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07" w:rsidRDefault="00E761B3" w:rsidP="009133BD">
      <w:pPr>
        <w:jc w:val="center"/>
        <w:rPr>
          <w:rFonts w:ascii="Arial" w:hAnsi="Arial" w:cs="Arial"/>
          <w:b/>
          <w:sz w:val="24"/>
          <w:szCs w:val="24"/>
        </w:rPr>
      </w:pPr>
      <w:r w:rsidRPr="00E761B3">
        <w:rPr>
          <w:rFonts w:ascii="Arial" w:hAnsi="Arial" w:cs="Arial"/>
          <w:b/>
          <w:sz w:val="24"/>
          <w:szCs w:val="24"/>
        </w:rPr>
        <w:t>Attainment of Lanc</w:t>
      </w:r>
      <w:r w:rsidR="009133BD">
        <w:rPr>
          <w:rFonts w:ascii="Arial" w:hAnsi="Arial" w:cs="Arial"/>
          <w:b/>
          <w:sz w:val="24"/>
          <w:szCs w:val="24"/>
        </w:rPr>
        <w:t>ashire Looked After Children   (</w:t>
      </w:r>
      <w:r w:rsidRPr="00E761B3">
        <w:rPr>
          <w:rFonts w:ascii="Arial" w:hAnsi="Arial" w:cs="Arial"/>
          <w:b/>
          <w:sz w:val="24"/>
          <w:szCs w:val="24"/>
        </w:rPr>
        <w:t>2016-17 cohort</w:t>
      </w:r>
      <w:r w:rsidR="009133BD">
        <w:rPr>
          <w:rFonts w:ascii="Arial" w:hAnsi="Arial" w:cs="Arial"/>
          <w:b/>
          <w:sz w:val="24"/>
          <w:szCs w:val="24"/>
        </w:rPr>
        <w:t>)</w:t>
      </w:r>
    </w:p>
    <w:p w:rsidR="00E761B3" w:rsidRPr="009133BD" w:rsidRDefault="00EF5964" w:rsidP="009133BD">
      <w:pPr>
        <w:rPr>
          <w:rFonts w:ascii="Arial" w:hAnsi="Arial" w:cs="Arial"/>
          <w:sz w:val="24"/>
          <w:szCs w:val="24"/>
        </w:rPr>
      </w:pPr>
      <w:r w:rsidRPr="009133BD">
        <w:rPr>
          <w:rFonts w:ascii="Arial" w:hAnsi="Arial" w:cs="Arial"/>
          <w:sz w:val="24"/>
          <w:szCs w:val="24"/>
        </w:rPr>
        <w:t>Data</w:t>
      </w:r>
      <w:r w:rsidR="00B13F07" w:rsidRPr="009133BD">
        <w:rPr>
          <w:rFonts w:ascii="Arial" w:hAnsi="Arial" w:cs="Arial"/>
          <w:sz w:val="24"/>
          <w:szCs w:val="24"/>
        </w:rPr>
        <w:t xml:space="preserve"> relates to those children and young people who have been in care continuously for 12 months on the 31</w:t>
      </w:r>
      <w:r w:rsidR="00B13F07" w:rsidRPr="009133BD">
        <w:rPr>
          <w:rFonts w:ascii="Arial" w:hAnsi="Arial" w:cs="Arial"/>
          <w:sz w:val="24"/>
          <w:szCs w:val="24"/>
          <w:vertAlign w:val="superscript"/>
        </w:rPr>
        <w:t>st</w:t>
      </w:r>
      <w:r w:rsidR="00B13F07" w:rsidRPr="009133BD">
        <w:rPr>
          <w:rFonts w:ascii="Arial" w:hAnsi="Arial" w:cs="Arial"/>
          <w:sz w:val="24"/>
          <w:szCs w:val="24"/>
        </w:rPr>
        <w:t xml:space="preserve"> March prior to the assessment</w:t>
      </w:r>
      <w:r w:rsidR="007121DB">
        <w:rPr>
          <w:rFonts w:ascii="Arial" w:hAnsi="Arial" w:cs="Arial"/>
          <w:sz w:val="24"/>
          <w:szCs w:val="24"/>
        </w:rPr>
        <w:t xml:space="preserve"> </w:t>
      </w:r>
      <w:r w:rsidR="00B13F07" w:rsidRPr="009133BD">
        <w:rPr>
          <w:rFonts w:ascii="Arial" w:hAnsi="Arial" w:cs="Arial"/>
          <w:sz w:val="24"/>
          <w:szCs w:val="24"/>
        </w:rPr>
        <w:t xml:space="preserve">- these are the OC2 group of CLA. </w:t>
      </w:r>
    </w:p>
    <w:p w:rsidR="00FA0E63" w:rsidRDefault="00B13F07" w:rsidP="00B13F07">
      <w:pPr>
        <w:rPr>
          <w:rFonts w:ascii="Arial" w:hAnsi="Arial" w:cs="Arial"/>
          <w:b/>
          <w:sz w:val="24"/>
          <w:szCs w:val="24"/>
        </w:rPr>
      </w:pPr>
      <w:r>
        <w:rPr>
          <w:rFonts w:ascii="Arial" w:hAnsi="Arial" w:cs="Arial"/>
          <w:b/>
          <w:sz w:val="24"/>
          <w:szCs w:val="24"/>
        </w:rPr>
        <w:t>Primary:</w:t>
      </w:r>
      <w:r w:rsidR="007772F6">
        <w:rPr>
          <w:rFonts w:ascii="Arial" w:hAnsi="Arial" w:cs="Arial"/>
          <w:b/>
          <w:sz w:val="24"/>
          <w:szCs w:val="24"/>
        </w:rPr>
        <w:t xml:space="preserve"> 2016-17</w:t>
      </w:r>
    </w:p>
    <w:p w:rsidR="00B96AAD" w:rsidRDefault="00B13F07" w:rsidP="00B13F07">
      <w:pPr>
        <w:rPr>
          <w:rFonts w:ascii="Arial" w:hAnsi="Arial" w:cs="Arial"/>
          <w:b/>
          <w:sz w:val="24"/>
          <w:szCs w:val="24"/>
        </w:rPr>
      </w:pPr>
      <w:r>
        <w:rPr>
          <w:rFonts w:ascii="Arial" w:hAnsi="Arial" w:cs="Arial"/>
          <w:b/>
          <w:sz w:val="24"/>
          <w:szCs w:val="24"/>
        </w:rPr>
        <w:t xml:space="preserve">Key Stage 1:   </w:t>
      </w:r>
      <w:r w:rsidR="00333350">
        <w:rPr>
          <w:rFonts w:ascii="Arial" w:hAnsi="Arial" w:cs="Arial"/>
          <w:b/>
          <w:sz w:val="24"/>
          <w:szCs w:val="24"/>
        </w:rPr>
        <w:t xml:space="preserve">Year </w:t>
      </w:r>
      <w:r w:rsidR="00EF5964">
        <w:rPr>
          <w:rFonts w:ascii="Arial" w:hAnsi="Arial" w:cs="Arial"/>
          <w:b/>
          <w:sz w:val="24"/>
          <w:szCs w:val="24"/>
        </w:rPr>
        <w:t>2:</w:t>
      </w:r>
      <w:r>
        <w:rPr>
          <w:rFonts w:ascii="Arial" w:hAnsi="Arial" w:cs="Arial"/>
          <w:b/>
          <w:sz w:val="24"/>
          <w:szCs w:val="24"/>
        </w:rPr>
        <w:t xml:space="preserve">  Total number of pupils: </w:t>
      </w:r>
      <w:r w:rsidR="00B1451F">
        <w:rPr>
          <w:rFonts w:ascii="Arial" w:hAnsi="Arial" w:cs="Arial"/>
          <w:b/>
          <w:sz w:val="24"/>
          <w:szCs w:val="24"/>
        </w:rPr>
        <w:t xml:space="preserve"> 54 </w:t>
      </w:r>
      <w:r w:rsidR="00EF5964">
        <w:rPr>
          <w:rFonts w:ascii="Arial" w:hAnsi="Arial" w:cs="Arial"/>
          <w:b/>
          <w:sz w:val="24"/>
          <w:szCs w:val="24"/>
        </w:rPr>
        <w:t>(all</w:t>
      </w:r>
      <w:r w:rsidR="00B1451F">
        <w:rPr>
          <w:rFonts w:ascii="Arial" w:hAnsi="Arial" w:cs="Arial"/>
          <w:b/>
          <w:sz w:val="24"/>
          <w:szCs w:val="24"/>
        </w:rPr>
        <w:t xml:space="preserve"> in OC2 group)</w:t>
      </w:r>
      <w:r w:rsidR="00B96AAD">
        <w:rPr>
          <w:rFonts w:ascii="Arial" w:hAnsi="Arial" w:cs="Arial"/>
          <w:b/>
          <w:sz w:val="24"/>
          <w:szCs w:val="24"/>
        </w:rPr>
        <w:t>:</w:t>
      </w:r>
      <w:r w:rsidR="00290557">
        <w:rPr>
          <w:rFonts w:ascii="Arial" w:hAnsi="Arial" w:cs="Arial"/>
          <w:b/>
          <w:sz w:val="24"/>
          <w:szCs w:val="24"/>
        </w:rPr>
        <w:t xml:space="preserve"> </w:t>
      </w:r>
    </w:p>
    <w:p w:rsidR="00B1451F" w:rsidRPr="00B96AAD" w:rsidRDefault="00B96AAD" w:rsidP="00B13F07">
      <w:pPr>
        <w:rPr>
          <w:rFonts w:ascii="Arial" w:hAnsi="Arial" w:cs="Arial"/>
          <w:sz w:val="24"/>
          <w:szCs w:val="24"/>
        </w:rPr>
      </w:pPr>
      <w:r>
        <w:rPr>
          <w:rFonts w:ascii="Arial" w:hAnsi="Arial" w:cs="Arial"/>
          <w:sz w:val="24"/>
          <w:szCs w:val="24"/>
        </w:rPr>
        <w:t xml:space="preserve">(NB </w:t>
      </w:r>
      <w:r w:rsidR="00962395" w:rsidRPr="00B96AAD">
        <w:rPr>
          <w:rFonts w:ascii="Arial" w:hAnsi="Arial" w:cs="Arial"/>
          <w:sz w:val="24"/>
          <w:szCs w:val="24"/>
        </w:rPr>
        <w:t>52</w:t>
      </w:r>
      <w:r w:rsidR="00B33C34" w:rsidRPr="00B96AAD">
        <w:rPr>
          <w:rFonts w:ascii="Arial" w:hAnsi="Arial" w:cs="Arial"/>
          <w:sz w:val="24"/>
          <w:szCs w:val="24"/>
        </w:rPr>
        <w:t xml:space="preserve"> results known</w:t>
      </w:r>
      <w:r w:rsidR="00290557" w:rsidRPr="00B96AAD">
        <w:rPr>
          <w:rFonts w:ascii="Arial" w:hAnsi="Arial" w:cs="Arial"/>
          <w:sz w:val="24"/>
          <w:szCs w:val="24"/>
        </w:rPr>
        <w:t xml:space="preserve"> </w:t>
      </w:r>
      <w:r w:rsidR="00B33C34" w:rsidRPr="00B96AAD">
        <w:rPr>
          <w:rFonts w:ascii="Arial" w:hAnsi="Arial" w:cs="Arial"/>
          <w:sz w:val="24"/>
          <w:szCs w:val="24"/>
        </w:rPr>
        <w:t>- 2</w:t>
      </w:r>
      <w:r w:rsidR="00B1451F" w:rsidRPr="00B96AAD">
        <w:rPr>
          <w:rFonts w:ascii="Arial" w:hAnsi="Arial" w:cs="Arial"/>
          <w:sz w:val="24"/>
          <w:szCs w:val="24"/>
        </w:rPr>
        <w:t xml:space="preserve"> still being so</w:t>
      </w:r>
      <w:r>
        <w:rPr>
          <w:rFonts w:ascii="Arial" w:hAnsi="Arial" w:cs="Arial"/>
          <w:sz w:val="24"/>
          <w:szCs w:val="24"/>
        </w:rPr>
        <w:t>ught from out of county schools)</w:t>
      </w:r>
    </w:p>
    <w:p w:rsidR="00B1451F" w:rsidRPr="00333350" w:rsidRDefault="00EF5964" w:rsidP="00B13F07">
      <w:pPr>
        <w:rPr>
          <w:rFonts w:ascii="Arial" w:hAnsi="Arial" w:cs="Arial"/>
          <w:sz w:val="24"/>
          <w:szCs w:val="24"/>
        </w:rPr>
      </w:pPr>
      <w:r>
        <w:rPr>
          <w:rFonts w:ascii="Arial" w:hAnsi="Arial" w:cs="Arial"/>
          <w:sz w:val="24"/>
          <w:szCs w:val="24"/>
        </w:rPr>
        <w:t>% below are based on the 52</w:t>
      </w:r>
      <w:r w:rsidR="00B1451F" w:rsidRPr="00333350">
        <w:rPr>
          <w:rFonts w:ascii="Arial" w:hAnsi="Arial" w:cs="Arial"/>
          <w:sz w:val="24"/>
          <w:szCs w:val="24"/>
        </w:rPr>
        <w:t xml:space="preserve"> known results.</w:t>
      </w:r>
    </w:p>
    <w:p w:rsidR="00333350" w:rsidRPr="00333350" w:rsidRDefault="00333350" w:rsidP="00B13F07">
      <w:pPr>
        <w:rPr>
          <w:rFonts w:ascii="Arial" w:hAnsi="Arial" w:cs="Arial"/>
          <w:sz w:val="24"/>
          <w:szCs w:val="24"/>
        </w:rPr>
      </w:pPr>
      <w:r w:rsidRPr="00333350">
        <w:rPr>
          <w:rFonts w:ascii="Arial" w:hAnsi="Arial" w:cs="Arial"/>
          <w:sz w:val="24"/>
          <w:szCs w:val="24"/>
        </w:rPr>
        <w:t xml:space="preserve">Assessments are Teacher Assessed. </w:t>
      </w:r>
    </w:p>
    <w:p w:rsidR="00333350" w:rsidRPr="00364629" w:rsidRDefault="00364629" w:rsidP="00B13F07">
      <w:pPr>
        <w:rPr>
          <w:rFonts w:ascii="Arial" w:hAnsi="Arial" w:cs="Arial"/>
          <w:sz w:val="24"/>
          <w:szCs w:val="24"/>
          <w:u w:val="single"/>
        </w:rPr>
      </w:pPr>
      <w:r>
        <w:rPr>
          <w:rFonts w:ascii="Arial" w:hAnsi="Arial" w:cs="Arial"/>
          <w:sz w:val="24"/>
          <w:szCs w:val="24"/>
          <w:u w:val="single"/>
        </w:rPr>
        <w:t>Key</w:t>
      </w:r>
      <w:bookmarkStart w:id="0" w:name="_GoBack"/>
      <w:bookmarkEnd w:id="0"/>
    </w:p>
    <w:p w:rsidR="00333350" w:rsidRPr="00333350" w:rsidRDefault="00333350" w:rsidP="00B13F07">
      <w:pPr>
        <w:rPr>
          <w:rFonts w:ascii="Arial" w:hAnsi="Arial" w:cs="Arial"/>
          <w:sz w:val="24"/>
          <w:szCs w:val="24"/>
        </w:rPr>
      </w:pPr>
      <w:r w:rsidRPr="00333350">
        <w:rPr>
          <w:rFonts w:ascii="Arial" w:hAnsi="Arial" w:cs="Arial"/>
          <w:sz w:val="24"/>
          <w:szCs w:val="24"/>
        </w:rPr>
        <w:t>EXS:  at expected standard</w:t>
      </w:r>
    </w:p>
    <w:p w:rsidR="00333350" w:rsidRPr="00333350" w:rsidRDefault="00333350" w:rsidP="00B13F07">
      <w:pPr>
        <w:rPr>
          <w:rFonts w:ascii="Arial" w:hAnsi="Arial" w:cs="Arial"/>
          <w:sz w:val="24"/>
          <w:szCs w:val="24"/>
        </w:rPr>
      </w:pPr>
      <w:r w:rsidRPr="00333350">
        <w:rPr>
          <w:rFonts w:ascii="Arial" w:hAnsi="Arial" w:cs="Arial"/>
          <w:sz w:val="24"/>
          <w:szCs w:val="24"/>
        </w:rPr>
        <w:t>GDS: Greater depth standard</w:t>
      </w:r>
    </w:p>
    <w:p w:rsidR="00333350" w:rsidRPr="00333350" w:rsidRDefault="00333350" w:rsidP="00B13F07">
      <w:pPr>
        <w:rPr>
          <w:rFonts w:ascii="Arial" w:hAnsi="Arial" w:cs="Arial"/>
          <w:sz w:val="24"/>
          <w:szCs w:val="24"/>
        </w:rPr>
      </w:pPr>
      <w:r w:rsidRPr="00333350">
        <w:rPr>
          <w:rFonts w:ascii="Arial" w:hAnsi="Arial" w:cs="Arial"/>
          <w:sz w:val="24"/>
          <w:szCs w:val="24"/>
        </w:rPr>
        <w:t>BLW: working below standard</w:t>
      </w:r>
    </w:p>
    <w:p w:rsidR="00333350" w:rsidRPr="00333350" w:rsidRDefault="00333350" w:rsidP="00B13F07">
      <w:pPr>
        <w:rPr>
          <w:rFonts w:ascii="Arial" w:hAnsi="Arial" w:cs="Arial"/>
          <w:sz w:val="24"/>
          <w:szCs w:val="24"/>
        </w:rPr>
      </w:pPr>
      <w:r w:rsidRPr="00333350">
        <w:rPr>
          <w:rFonts w:ascii="Arial" w:hAnsi="Arial" w:cs="Arial"/>
          <w:sz w:val="24"/>
          <w:szCs w:val="24"/>
        </w:rPr>
        <w:t>PKS: working in previous key stage level</w:t>
      </w:r>
    </w:p>
    <w:p w:rsidR="00333350" w:rsidRPr="00333350" w:rsidRDefault="00333350" w:rsidP="00B13F07">
      <w:pPr>
        <w:rPr>
          <w:rFonts w:ascii="Arial" w:hAnsi="Arial" w:cs="Arial"/>
          <w:sz w:val="24"/>
          <w:szCs w:val="24"/>
        </w:rPr>
      </w:pPr>
      <w:r w:rsidRPr="00333350">
        <w:rPr>
          <w:rFonts w:ascii="Arial" w:hAnsi="Arial" w:cs="Arial"/>
          <w:sz w:val="24"/>
          <w:szCs w:val="24"/>
        </w:rPr>
        <w:t>WTS: working towards expected standard</w:t>
      </w:r>
    </w:p>
    <w:p w:rsidR="00333350" w:rsidRDefault="00333350" w:rsidP="00B13F07">
      <w:pPr>
        <w:rPr>
          <w:rFonts w:ascii="Arial" w:hAnsi="Arial" w:cs="Arial"/>
          <w:b/>
          <w:sz w:val="24"/>
          <w:szCs w:val="24"/>
        </w:rPr>
      </w:pPr>
      <w:r w:rsidRPr="00333350">
        <w:rPr>
          <w:rFonts w:ascii="Arial" w:hAnsi="Arial" w:cs="Arial"/>
          <w:sz w:val="24"/>
          <w:szCs w:val="24"/>
        </w:rPr>
        <w:t xml:space="preserve">HNM: Has </w:t>
      </w:r>
      <w:r>
        <w:rPr>
          <w:rFonts w:ascii="Arial" w:hAnsi="Arial" w:cs="Arial"/>
          <w:sz w:val="24"/>
          <w:szCs w:val="24"/>
        </w:rPr>
        <w:t>not met standard (</w:t>
      </w:r>
      <w:r w:rsidRPr="00333350">
        <w:rPr>
          <w:rFonts w:ascii="Arial" w:hAnsi="Arial" w:cs="Arial"/>
          <w:sz w:val="24"/>
          <w:szCs w:val="24"/>
        </w:rPr>
        <w:t>Science</w:t>
      </w:r>
      <w:r w:rsidRPr="00C073B4">
        <w:rPr>
          <w:rFonts w:ascii="Arial" w:hAnsi="Arial" w:cs="Arial"/>
          <w:sz w:val="24"/>
          <w:szCs w:val="24"/>
        </w:rPr>
        <w:t>)</w:t>
      </w:r>
      <w:r>
        <w:rPr>
          <w:rFonts w:ascii="Arial" w:hAnsi="Arial" w:cs="Arial"/>
          <w:b/>
          <w:sz w:val="24"/>
          <w:szCs w:val="24"/>
        </w:rPr>
        <w:t xml:space="preserve"> </w:t>
      </w:r>
    </w:p>
    <w:p w:rsidR="00B1451F" w:rsidRDefault="00B1451F" w:rsidP="00B13F07">
      <w:pPr>
        <w:rPr>
          <w:rFonts w:ascii="Arial" w:hAnsi="Arial" w:cs="Arial"/>
          <w:b/>
          <w:sz w:val="24"/>
          <w:szCs w:val="24"/>
        </w:rPr>
      </w:pPr>
    </w:p>
    <w:tbl>
      <w:tblPr>
        <w:tblStyle w:val="TableGrid"/>
        <w:tblW w:w="0" w:type="auto"/>
        <w:tblLook w:val="04A0" w:firstRow="1" w:lastRow="0" w:firstColumn="1" w:lastColumn="0" w:noHBand="0" w:noVBand="1"/>
      </w:tblPr>
      <w:tblGrid>
        <w:gridCol w:w="1803"/>
        <w:gridCol w:w="1030"/>
        <w:gridCol w:w="1030"/>
        <w:gridCol w:w="1030"/>
        <w:gridCol w:w="897"/>
        <w:gridCol w:w="897"/>
        <w:gridCol w:w="1284"/>
      </w:tblGrid>
      <w:tr w:rsidR="00D77745" w:rsidTr="00B1451F">
        <w:tc>
          <w:tcPr>
            <w:tcW w:w="1803" w:type="dxa"/>
          </w:tcPr>
          <w:p w:rsidR="00D77745" w:rsidRDefault="00D77745" w:rsidP="00B13F07">
            <w:pPr>
              <w:rPr>
                <w:rFonts w:ascii="Arial" w:hAnsi="Arial" w:cs="Arial"/>
                <w:b/>
                <w:sz w:val="24"/>
                <w:szCs w:val="24"/>
              </w:rPr>
            </w:pPr>
            <w:r>
              <w:rPr>
                <w:rFonts w:ascii="Arial" w:hAnsi="Arial" w:cs="Arial"/>
                <w:b/>
                <w:sz w:val="24"/>
                <w:szCs w:val="24"/>
              </w:rPr>
              <w:t>Subject</w:t>
            </w:r>
          </w:p>
        </w:tc>
        <w:tc>
          <w:tcPr>
            <w:tcW w:w="1027" w:type="dxa"/>
          </w:tcPr>
          <w:p w:rsidR="00D77745" w:rsidRDefault="00D77745" w:rsidP="00B13F07">
            <w:pPr>
              <w:rPr>
                <w:rFonts w:ascii="Arial" w:hAnsi="Arial" w:cs="Arial"/>
                <w:b/>
                <w:sz w:val="24"/>
                <w:szCs w:val="24"/>
              </w:rPr>
            </w:pPr>
            <w:r>
              <w:rPr>
                <w:rFonts w:ascii="Arial" w:hAnsi="Arial" w:cs="Arial"/>
                <w:b/>
                <w:sz w:val="24"/>
                <w:szCs w:val="24"/>
              </w:rPr>
              <w:t>EXS</w:t>
            </w:r>
          </w:p>
        </w:tc>
        <w:tc>
          <w:tcPr>
            <w:tcW w:w="851" w:type="dxa"/>
          </w:tcPr>
          <w:p w:rsidR="00D77745" w:rsidRDefault="00D77745" w:rsidP="00B13F07">
            <w:pPr>
              <w:rPr>
                <w:rFonts w:ascii="Arial" w:hAnsi="Arial" w:cs="Arial"/>
                <w:b/>
                <w:sz w:val="24"/>
                <w:szCs w:val="24"/>
              </w:rPr>
            </w:pPr>
            <w:r>
              <w:rPr>
                <w:rFonts w:ascii="Arial" w:hAnsi="Arial" w:cs="Arial"/>
                <w:b/>
                <w:sz w:val="24"/>
                <w:szCs w:val="24"/>
              </w:rPr>
              <w:t>GDS</w:t>
            </w:r>
          </w:p>
        </w:tc>
        <w:tc>
          <w:tcPr>
            <w:tcW w:w="763" w:type="dxa"/>
          </w:tcPr>
          <w:p w:rsidR="00D77745" w:rsidRDefault="00D77745" w:rsidP="00B13F07">
            <w:pPr>
              <w:rPr>
                <w:rFonts w:ascii="Arial" w:hAnsi="Arial" w:cs="Arial"/>
                <w:b/>
                <w:sz w:val="24"/>
                <w:szCs w:val="24"/>
              </w:rPr>
            </w:pPr>
            <w:r>
              <w:rPr>
                <w:rFonts w:ascii="Arial" w:hAnsi="Arial" w:cs="Arial"/>
                <w:b/>
                <w:sz w:val="24"/>
                <w:szCs w:val="24"/>
              </w:rPr>
              <w:t>BLW</w:t>
            </w:r>
          </w:p>
        </w:tc>
        <w:tc>
          <w:tcPr>
            <w:tcW w:w="696" w:type="dxa"/>
          </w:tcPr>
          <w:p w:rsidR="00D77745" w:rsidRDefault="00D77745" w:rsidP="00B13F07">
            <w:pPr>
              <w:rPr>
                <w:rFonts w:ascii="Arial" w:hAnsi="Arial" w:cs="Arial"/>
                <w:b/>
                <w:sz w:val="24"/>
                <w:szCs w:val="24"/>
              </w:rPr>
            </w:pPr>
            <w:r>
              <w:rPr>
                <w:rFonts w:ascii="Arial" w:hAnsi="Arial" w:cs="Arial"/>
                <w:b/>
                <w:sz w:val="24"/>
                <w:szCs w:val="24"/>
              </w:rPr>
              <w:t>PKF</w:t>
            </w:r>
          </w:p>
        </w:tc>
        <w:tc>
          <w:tcPr>
            <w:tcW w:w="750" w:type="dxa"/>
          </w:tcPr>
          <w:p w:rsidR="00D77745" w:rsidRDefault="00D77745" w:rsidP="00B13F07">
            <w:pPr>
              <w:rPr>
                <w:rFonts w:ascii="Arial" w:hAnsi="Arial" w:cs="Arial"/>
                <w:b/>
                <w:sz w:val="24"/>
                <w:szCs w:val="24"/>
              </w:rPr>
            </w:pPr>
            <w:r>
              <w:rPr>
                <w:rFonts w:ascii="Arial" w:hAnsi="Arial" w:cs="Arial"/>
                <w:b/>
                <w:sz w:val="24"/>
                <w:szCs w:val="24"/>
              </w:rPr>
              <w:t>WTS</w:t>
            </w:r>
          </w:p>
        </w:tc>
        <w:tc>
          <w:tcPr>
            <w:tcW w:w="1284" w:type="dxa"/>
          </w:tcPr>
          <w:p w:rsidR="00D77745" w:rsidRDefault="00D77745" w:rsidP="00B13F07">
            <w:pPr>
              <w:rPr>
                <w:rFonts w:ascii="Arial" w:hAnsi="Arial" w:cs="Arial"/>
                <w:b/>
                <w:sz w:val="24"/>
                <w:szCs w:val="24"/>
              </w:rPr>
            </w:pPr>
            <w:r>
              <w:rPr>
                <w:rFonts w:ascii="Arial" w:hAnsi="Arial" w:cs="Arial"/>
                <w:b/>
                <w:sz w:val="24"/>
                <w:szCs w:val="24"/>
              </w:rPr>
              <w:t>HNM</w:t>
            </w:r>
          </w:p>
          <w:p w:rsidR="00D77745" w:rsidRDefault="00D77745" w:rsidP="00B13F07">
            <w:pPr>
              <w:rPr>
                <w:rFonts w:ascii="Arial" w:hAnsi="Arial" w:cs="Arial"/>
                <w:b/>
                <w:sz w:val="24"/>
                <w:szCs w:val="24"/>
              </w:rPr>
            </w:pPr>
            <w:r>
              <w:rPr>
                <w:rFonts w:ascii="Arial" w:hAnsi="Arial" w:cs="Arial"/>
                <w:b/>
                <w:sz w:val="24"/>
                <w:szCs w:val="24"/>
              </w:rPr>
              <w:t>(Science)</w:t>
            </w:r>
          </w:p>
        </w:tc>
      </w:tr>
      <w:tr w:rsidR="00D77745" w:rsidTr="00B1451F">
        <w:tc>
          <w:tcPr>
            <w:tcW w:w="1803" w:type="dxa"/>
          </w:tcPr>
          <w:p w:rsidR="00D77745" w:rsidRDefault="00D77745" w:rsidP="00B13F07">
            <w:pPr>
              <w:rPr>
                <w:rFonts w:ascii="Arial" w:hAnsi="Arial" w:cs="Arial"/>
                <w:b/>
                <w:sz w:val="24"/>
                <w:szCs w:val="24"/>
              </w:rPr>
            </w:pPr>
            <w:r>
              <w:rPr>
                <w:rFonts w:ascii="Arial" w:hAnsi="Arial" w:cs="Arial"/>
                <w:b/>
                <w:sz w:val="24"/>
                <w:szCs w:val="24"/>
              </w:rPr>
              <w:t>Reading</w:t>
            </w:r>
          </w:p>
        </w:tc>
        <w:tc>
          <w:tcPr>
            <w:tcW w:w="1027" w:type="dxa"/>
          </w:tcPr>
          <w:p w:rsidR="00D77745" w:rsidRPr="00CB57A8" w:rsidRDefault="00962395" w:rsidP="00B13F07">
            <w:pPr>
              <w:rPr>
                <w:rFonts w:ascii="Arial" w:hAnsi="Arial" w:cs="Arial"/>
                <w:sz w:val="24"/>
                <w:szCs w:val="24"/>
              </w:rPr>
            </w:pPr>
            <w:r w:rsidRPr="00CB57A8">
              <w:rPr>
                <w:rFonts w:ascii="Arial" w:hAnsi="Arial" w:cs="Arial"/>
                <w:sz w:val="24"/>
                <w:szCs w:val="24"/>
              </w:rPr>
              <w:t>38.47%</w:t>
            </w:r>
          </w:p>
        </w:tc>
        <w:tc>
          <w:tcPr>
            <w:tcW w:w="851" w:type="dxa"/>
          </w:tcPr>
          <w:p w:rsidR="00D77745" w:rsidRPr="00CB57A8" w:rsidRDefault="00962395" w:rsidP="00B13F07">
            <w:pPr>
              <w:rPr>
                <w:rFonts w:ascii="Arial" w:hAnsi="Arial" w:cs="Arial"/>
                <w:sz w:val="24"/>
                <w:szCs w:val="24"/>
              </w:rPr>
            </w:pPr>
            <w:r w:rsidRPr="00CB57A8">
              <w:rPr>
                <w:rFonts w:ascii="Arial" w:hAnsi="Arial" w:cs="Arial"/>
                <w:sz w:val="24"/>
                <w:szCs w:val="24"/>
              </w:rPr>
              <w:t>15.39%</w:t>
            </w:r>
          </w:p>
        </w:tc>
        <w:tc>
          <w:tcPr>
            <w:tcW w:w="763" w:type="dxa"/>
          </w:tcPr>
          <w:p w:rsidR="00D77745" w:rsidRPr="00CB57A8" w:rsidRDefault="00962395" w:rsidP="00B13F07">
            <w:pPr>
              <w:rPr>
                <w:rFonts w:ascii="Arial" w:hAnsi="Arial" w:cs="Arial"/>
                <w:sz w:val="24"/>
                <w:szCs w:val="24"/>
              </w:rPr>
            </w:pPr>
            <w:r w:rsidRPr="00CB57A8">
              <w:rPr>
                <w:rFonts w:ascii="Arial" w:hAnsi="Arial" w:cs="Arial"/>
                <w:sz w:val="24"/>
                <w:szCs w:val="24"/>
              </w:rPr>
              <w:t>15.39%</w:t>
            </w:r>
          </w:p>
        </w:tc>
        <w:tc>
          <w:tcPr>
            <w:tcW w:w="696" w:type="dxa"/>
          </w:tcPr>
          <w:p w:rsidR="00D77745" w:rsidRPr="00CB57A8" w:rsidRDefault="00962395" w:rsidP="00B13F07">
            <w:pPr>
              <w:rPr>
                <w:rFonts w:ascii="Arial" w:hAnsi="Arial" w:cs="Arial"/>
                <w:sz w:val="24"/>
                <w:szCs w:val="24"/>
              </w:rPr>
            </w:pPr>
            <w:r w:rsidRPr="00CB57A8">
              <w:rPr>
                <w:rFonts w:ascii="Arial" w:hAnsi="Arial" w:cs="Arial"/>
                <w:sz w:val="24"/>
                <w:szCs w:val="24"/>
              </w:rPr>
              <w:t>1.94%</w:t>
            </w:r>
          </w:p>
        </w:tc>
        <w:tc>
          <w:tcPr>
            <w:tcW w:w="750" w:type="dxa"/>
          </w:tcPr>
          <w:p w:rsidR="00D77745" w:rsidRPr="00CB57A8" w:rsidRDefault="00B053E3" w:rsidP="00B13F07">
            <w:pPr>
              <w:rPr>
                <w:rFonts w:ascii="Arial" w:hAnsi="Arial" w:cs="Arial"/>
                <w:sz w:val="24"/>
                <w:szCs w:val="24"/>
              </w:rPr>
            </w:pPr>
            <w:r w:rsidRPr="00CB57A8">
              <w:rPr>
                <w:rFonts w:ascii="Arial" w:hAnsi="Arial" w:cs="Arial"/>
                <w:sz w:val="24"/>
                <w:szCs w:val="24"/>
              </w:rPr>
              <w:t>28.9</w:t>
            </w:r>
            <w:r w:rsidR="00962395" w:rsidRPr="00CB57A8">
              <w:rPr>
                <w:rFonts w:ascii="Arial" w:hAnsi="Arial" w:cs="Arial"/>
                <w:sz w:val="24"/>
                <w:szCs w:val="24"/>
              </w:rPr>
              <w:t>%</w:t>
            </w:r>
          </w:p>
        </w:tc>
        <w:tc>
          <w:tcPr>
            <w:tcW w:w="1284" w:type="dxa"/>
          </w:tcPr>
          <w:p w:rsidR="00D77745" w:rsidRPr="00CB57A8" w:rsidRDefault="00D77745" w:rsidP="00B13F07">
            <w:pPr>
              <w:rPr>
                <w:rFonts w:ascii="Arial" w:hAnsi="Arial" w:cs="Arial"/>
                <w:sz w:val="24"/>
                <w:szCs w:val="24"/>
              </w:rPr>
            </w:pPr>
          </w:p>
        </w:tc>
      </w:tr>
      <w:tr w:rsidR="00D77745" w:rsidTr="00B1451F">
        <w:tc>
          <w:tcPr>
            <w:tcW w:w="1803" w:type="dxa"/>
          </w:tcPr>
          <w:p w:rsidR="00D77745" w:rsidRDefault="00D77745" w:rsidP="00B13F07">
            <w:pPr>
              <w:rPr>
                <w:rFonts w:ascii="Arial" w:hAnsi="Arial" w:cs="Arial"/>
                <w:b/>
                <w:sz w:val="24"/>
                <w:szCs w:val="24"/>
              </w:rPr>
            </w:pPr>
            <w:r>
              <w:rPr>
                <w:rFonts w:ascii="Arial" w:hAnsi="Arial" w:cs="Arial"/>
                <w:b/>
                <w:sz w:val="24"/>
                <w:szCs w:val="24"/>
              </w:rPr>
              <w:t>Writing</w:t>
            </w:r>
          </w:p>
        </w:tc>
        <w:tc>
          <w:tcPr>
            <w:tcW w:w="1027" w:type="dxa"/>
          </w:tcPr>
          <w:p w:rsidR="00D77745" w:rsidRPr="00CB57A8" w:rsidRDefault="00B053E3" w:rsidP="00B13F07">
            <w:pPr>
              <w:rPr>
                <w:rFonts w:ascii="Arial" w:hAnsi="Arial" w:cs="Arial"/>
                <w:sz w:val="24"/>
                <w:szCs w:val="24"/>
              </w:rPr>
            </w:pPr>
            <w:r w:rsidRPr="00CB57A8">
              <w:rPr>
                <w:rFonts w:ascii="Arial" w:hAnsi="Arial" w:cs="Arial"/>
                <w:sz w:val="24"/>
                <w:szCs w:val="24"/>
              </w:rPr>
              <w:t>44.23%</w:t>
            </w:r>
          </w:p>
        </w:tc>
        <w:tc>
          <w:tcPr>
            <w:tcW w:w="851" w:type="dxa"/>
          </w:tcPr>
          <w:p w:rsidR="00D77745" w:rsidRPr="00CB57A8" w:rsidRDefault="00B053E3" w:rsidP="00B13F07">
            <w:pPr>
              <w:rPr>
                <w:rFonts w:ascii="Arial" w:hAnsi="Arial" w:cs="Arial"/>
                <w:sz w:val="24"/>
                <w:szCs w:val="24"/>
              </w:rPr>
            </w:pPr>
            <w:r w:rsidRPr="00CB57A8">
              <w:rPr>
                <w:rFonts w:ascii="Arial" w:hAnsi="Arial" w:cs="Arial"/>
                <w:sz w:val="24"/>
                <w:szCs w:val="24"/>
              </w:rPr>
              <w:t>7.7%</w:t>
            </w:r>
          </w:p>
        </w:tc>
        <w:tc>
          <w:tcPr>
            <w:tcW w:w="763" w:type="dxa"/>
          </w:tcPr>
          <w:p w:rsidR="00D77745" w:rsidRPr="00CB57A8" w:rsidRDefault="00B053E3" w:rsidP="00B13F07">
            <w:pPr>
              <w:rPr>
                <w:rFonts w:ascii="Arial" w:hAnsi="Arial" w:cs="Arial"/>
                <w:sz w:val="24"/>
                <w:szCs w:val="24"/>
              </w:rPr>
            </w:pPr>
            <w:r w:rsidRPr="00CB57A8">
              <w:rPr>
                <w:rFonts w:ascii="Arial" w:hAnsi="Arial" w:cs="Arial"/>
                <w:sz w:val="24"/>
                <w:szCs w:val="24"/>
              </w:rPr>
              <w:t>17.3%</w:t>
            </w:r>
          </w:p>
        </w:tc>
        <w:tc>
          <w:tcPr>
            <w:tcW w:w="696" w:type="dxa"/>
          </w:tcPr>
          <w:p w:rsidR="00D77745" w:rsidRPr="00CB57A8" w:rsidRDefault="00B053E3" w:rsidP="00B13F07">
            <w:pPr>
              <w:rPr>
                <w:rFonts w:ascii="Arial" w:hAnsi="Arial" w:cs="Arial"/>
                <w:sz w:val="24"/>
                <w:szCs w:val="24"/>
              </w:rPr>
            </w:pPr>
            <w:r w:rsidRPr="00CB57A8">
              <w:rPr>
                <w:rFonts w:ascii="Arial" w:hAnsi="Arial" w:cs="Arial"/>
                <w:sz w:val="24"/>
                <w:szCs w:val="24"/>
              </w:rPr>
              <w:t>3.8%</w:t>
            </w:r>
          </w:p>
        </w:tc>
        <w:tc>
          <w:tcPr>
            <w:tcW w:w="750" w:type="dxa"/>
          </w:tcPr>
          <w:p w:rsidR="00D77745" w:rsidRPr="00CB57A8" w:rsidRDefault="00B053E3" w:rsidP="00B13F07">
            <w:pPr>
              <w:rPr>
                <w:rFonts w:ascii="Arial" w:hAnsi="Arial" w:cs="Arial"/>
                <w:sz w:val="24"/>
                <w:szCs w:val="24"/>
              </w:rPr>
            </w:pPr>
            <w:r w:rsidRPr="00CB57A8">
              <w:rPr>
                <w:rFonts w:ascii="Arial" w:hAnsi="Arial" w:cs="Arial"/>
                <w:sz w:val="24"/>
                <w:szCs w:val="24"/>
              </w:rPr>
              <w:t>26.7%</w:t>
            </w:r>
          </w:p>
        </w:tc>
        <w:tc>
          <w:tcPr>
            <w:tcW w:w="1284" w:type="dxa"/>
          </w:tcPr>
          <w:p w:rsidR="00D77745" w:rsidRPr="00CB57A8" w:rsidRDefault="00D77745" w:rsidP="00B13F07">
            <w:pPr>
              <w:rPr>
                <w:rFonts w:ascii="Arial" w:hAnsi="Arial" w:cs="Arial"/>
                <w:sz w:val="24"/>
                <w:szCs w:val="24"/>
              </w:rPr>
            </w:pPr>
          </w:p>
        </w:tc>
      </w:tr>
      <w:tr w:rsidR="00D77745" w:rsidTr="00B1451F">
        <w:tc>
          <w:tcPr>
            <w:tcW w:w="1803" w:type="dxa"/>
          </w:tcPr>
          <w:p w:rsidR="00D77745" w:rsidRDefault="00D77745" w:rsidP="00B13F07">
            <w:pPr>
              <w:rPr>
                <w:rFonts w:ascii="Arial" w:hAnsi="Arial" w:cs="Arial"/>
                <w:b/>
                <w:sz w:val="24"/>
                <w:szCs w:val="24"/>
              </w:rPr>
            </w:pPr>
            <w:r>
              <w:rPr>
                <w:rFonts w:ascii="Arial" w:hAnsi="Arial" w:cs="Arial"/>
                <w:b/>
                <w:sz w:val="24"/>
                <w:szCs w:val="24"/>
              </w:rPr>
              <w:t>Maths</w:t>
            </w:r>
          </w:p>
        </w:tc>
        <w:tc>
          <w:tcPr>
            <w:tcW w:w="1027" w:type="dxa"/>
          </w:tcPr>
          <w:p w:rsidR="00D77745" w:rsidRPr="00CB57A8" w:rsidRDefault="008A62D6" w:rsidP="00B13F07">
            <w:pPr>
              <w:rPr>
                <w:rFonts w:ascii="Arial" w:hAnsi="Arial" w:cs="Arial"/>
                <w:sz w:val="24"/>
                <w:szCs w:val="24"/>
              </w:rPr>
            </w:pPr>
            <w:r w:rsidRPr="00CB57A8">
              <w:rPr>
                <w:rFonts w:ascii="Arial" w:hAnsi="Arial" w:cs="Arial"/>
                <w:sz w:val="24"/>
                <w:szCs w:val="24"/>
              </w:rPr>
              <w:t>50%</w:t>
            </w:r>
          </w:p>
        </w:tc>
        <w:tc>
          <w:tcPr>
            <w:tcW w:w="851" w:type="dxa"/>
          </w:tcPr>
          <w:p w:rsidR="00D77745" w:rsidRPr="00CB57A8" w:rsidRDefault="008A62D6" w:rsidP="00B13F07">
            <w:pPr>
              <w:rPr>
                <w:rFonts w:ascii="Arial" w:hAnsi="Arial" w:cs="Arial"/>
                <w:sz w:val="24"/>
                <w:szCs w:val="24"/>
              </w:rPr>
            </w:pPr>
            <w:r w:rsidRPr="00CB57A8">
              <w:rPr>
                <w:rFonts w:ascii="Arial" w:hAnsi="Arial" w:cs="Arial"/>
                <w:sz w:val="24"/>
                <w:szCs w:val="24"/>
              </w:rPr>
              <w:t>5.8%</w:t>
            </w:r>
          </w:p>
        </w:tc>
        <w:tc>
          <w:tcPr>
            <w:tcW w:w="763" w:type="dxa"/>
          </w:tcPr>
          <w:p w:rsidR="00D77745" w:rsidRPr="00CB57A8" w:rsidRDefault="008A62D6" w:rsidP="00B13F07">
            <w:pPr>
              <w:rPr>
                <w:rFonts w:ascii="Arial" w:hAnsi="Arial" w:cs="Arial"/>
                <w:sz w:val="24"/>
                <w:szCs w:val="24"/>
              </w:rPr>
            </w:pPr>
            <w:r w:rsidRPr="00CB57A8">
              <w:rPr>
                <w:rFonts w:ascii="Arial" w:hAnsi="Arial" w:cs="Arial"/>
                <w:sz w:val="24"/>
                <w:szCs w:val="24"/>
              </w:rPr>
              <w:t>17.3%</w:t>
            </w:r>
          </w:p>
        </w:tc>
        <w:tc>
          <w:tcPr>
            <w:tcW w:w="696" w:type="dxa"/>
          </w:tcPr>
          <w:p w:rsidR="00D77745" w:rsidRPr="00CB57A8" w:rsidRDefault="008A62D6" w:rsidP="00B13F07">
            <w:pPr>
              <w:rPr>
                <w:rFonts w:ascii="Arial" w:hAnsi="Arial" w:cs="Arial"/>
                <w:sz w:val="24"/>
                <w:szCs w:val="24"/>
              </w:rPr>
            </w:pPr>
            <w:r w:rsidRPr="00CB57A8">
              <w:rPr>
                <w:rFonts w:ascii="Arial" w:hAnsi="Arial" w:cs="Arial"/>
                <w:sz w:val="24"/>
                <w:szCs w:val="24"/>
              </w:rPr>
              <w:t>7.7%</w:t>
            </w:r>
          </w:p>
        </w:tc>
        <w:tc>
          <w:tcPr>
            <w:tcW w:w="750" w:type="dxa"/>
          </w:tcPr>
          <w:p w:rsidR="00D77745" w:rsidRPr="00CB57A8" w:rsidRDefault="00D77745" w:rsidP="00B13F07">
            <w:pPr>
              <w:rPr>
                <w:rFonts w:ascii="Arial" w:hAnsi="Arial" w:cs="Arial"/>
                <w:sz w:val="24"/>
                <w:szCs w:val="24"/>
              </w:rPr>
            </w:pPr>
            <w:r w:rsidRPr="00CB57A8">
              <w:rPr>
                <w:rFonts w:ascii="Arial" w:hAnsi="Arial" w:cs="Arial"/>
                <w:sz w:val="24"/>
                <w:szCs w:val="24"/>
              </w:rPr>
              <w:t>1</w:t>
            </w:r>
            <w:r w:rsidR="008A62D6" w:rsidRPr="00CB57A8">
              <w:rPr>
                <w:rFonts w:ascii="Arial" w:hAnsi="Arial" w:cs="Arial"/>
                <w:sz w:val="24"/>
                <w:szCs w:val="24"/>
              </w:rPr>
              <w:t>9.2</w:t>
            </w:r>
            <w:r w:rsidRPr="00CB57A8">
              <w:rPr>
                <w:rFonts w:ascii="Arial" w:hAnsi="Arial" w:cs="Arial"/>
                <w:sz w:val="24"/>
                <w:szCs w:val="24"/>
              </w:rPr>
              <w:t>%</w:t>
            </w:r>
          </w:p>
        </w:tc>
        <w:tc>
          <w:tcPr>
            <w:tcW w:w="1284" w:type="dxa"/>
          </w:tcPr>
          <w:p w:rsidR="00D77745" w:rsidRPr="00CB57A8" w:rsidRDefault="00D77745" w:rsidP="00B13F07">
            <w:pPr>
              <w:rPr>
                <w:rFonts w:ascii="Arial" w:hAnsi="Arial" w:cs="Arial"/>
                <w:sz w:val="24"/>
                <w:szCs w:val="24"/>
              </w:rPr>
            </w:pPr>
          </w:p>
        </w:tc>
      </w:tr>
      <w:tr w:rsidR="00D77745" w:rsidTr="00B1451F">
        <w:tc>
          <w:tcPr>
            <w:tcW w:w="1803" w:type="dxa"/>
          </w:tcPr>
          <w:p w:rsidR="00D77745" w:rsidRDefault="00D77745" w:rsidP="00B13F07">
            <w:pPr>
              <w:rPr>
                <w:rFonts w:ascii="Arial" w:hAnsi="Arial" w:cs="Arial"/>
                <w:b/>
                <w:sz w:val="24"/>
                <w:szCs w:val="24"/>
              </w:rPr>
            </w:pPr>
            <w:r>
              <w:rPr>
                <w:rFonts w:ascii="Arial" w:hAnsi="Arial" w:cs="Arial"/>
                <w:b/>
                <w:sz w:val="24"/>
                <w:szCs w:val="24"/>
              </w:rPr>
              <w:t>Science</w:t>
            </w:r>
          </w:p>
        </w:tc>
        <w:tc>
          <w:tcPr>
            <w:tcW w:w="1027" w:type="dxa"/>
          </w:tcPr>
          <w:p w:rsidR="00D77745" w:rsidRPr="00CB57A8" w:rsidRDefault="008A62D6" w:rsidP="00B13F07">
            <w:pPr>
              <w:rPr>
                <w:rFonts w:ascii="Arial" w:hAnsi="Arial" w:cs="Arial"/>
                <w:sz w:val="24"/>
                <w:szCs w:val="24"/>
              </w:rPr>
            </w:pPr>
            <w:r w:rsidRPr="00CB57A8">
              <w:rPr>
                <w:rFonts w:ascii="Arial" w:hAnsi="Arial" w:cs="Arial"/>
                <w:sz w:val="24"/>
                <w:szCs w:val="24"/>
              </w:rPr>
              <w:t>66</w:t>
            </w:r>
            <w:r w:rsidR="009329A8" w:rsidRPr="00CB57A8">
              <w:rPr>
                <w:rFonts w:ascii="Arial" w:hAnsi="Arial" w:cs="Arial"/>
                <w:sz w:val="24"/>
                <w:szCs w:val="24"/>
              </w:rPr>
              <w:t>.6</w:t>
            </w:r>
            <w:r w:rsidRPr="00CB57A8">
              <w:rPr>
                <w:rFonts w:ascii="Arial" w:hAnsi="Arial" w:cs="Arial"/>
                <w:sz w:val="24"/>
                <w:szCs w:val="24"/>
              </w:rPr>
              <w:t>%</w:t>
            </w:r>
          </w:p>
        </w:tc>
        <w:tc>
          <w:tcPr>
            <w:tcW w:w="851" w:type="dxa"/>
          </w:tcPr>
          <w:p w:rsidR="00D77745" w:rsidRPr="00CB57A8" w:rsidRDefault="00D77745" w:rsidP="00B13F07">
            <w:pPr>
              <w:rPr>
                <w:rFonts w:ascii="Arial" w:hAnsi="Arial" w:cs="Arial"/>
                <w:sz w:val="24"/>
                <w:szCs w:val="24"/>
              </w:rPr>
            </w:pPr>
          </w:p>
        </w:tc>
        <w:tc>
          <w:tcPr>
            <w:tcW w:w="763" w:type="dxa"/>
          </w:tcPr>
          <w:p w:rsidR="00D77745" w:rsidRPr="00CB57A8" w:rsidRDefault="008A62D6" w:rsidP="00B13F07">
            <w:pPr>
              <w:rPr>
                <w:rFonts w:ascii="Arial" w:hAnsi="Arial" w:cs="Arial"/>
                <w:sz w:val="24"/>
                <w:szCs w:val="24"/>
              </w:rPr>
            </w:pPr>
            <w:r w:rsidRPr="00CB57A8">
              <w:rPr>
                <w:rFonts w:ascii="Arial" w:hAnsi="Arial" w:cs="Arial"/>
                <w:sz w:val="24"/>
                <w:szCs w:val="24"/>
              </w:rPr>
              <w:t>3.8</w:t>
            </w:r>
            <w:r w:rsidR="00333350" w:rsidRPr="00CB57A8">
              <w:rPr>
                <w:rFonts w:ascii="Arial" w:hAnsi="Arial" w:cs="Arial"/>
                <w:sz w:val="24"/>
                <w:szCs w:val="24"/>
              </w:rPr>
              <w:t>%</w:t>
            </w:r>
          </w:p>
        </w:tc>
        <w:tc>
          <w:tcPr>
            <w:tcW w:w="696" w:type="dxa"/>
          </w:tcPr>
          <w:p w:rsidR="00D77745" w:rsidRPr="00CB57A8" w:rsidRDefault="00D77745" w:rsidP="00B13F07">
            <w:pPr>
              <w:rPr>
                <w:rFonts w:ascii="Arial" w:hAnsi="Arial" w:cs="Arial"/>
                <w:sz w:val="24"/>
                <w:szCs w:val="24"/>
              </w:rPr>
            </w:pPr>
          </w:p>
        </w:tc>
        <w:tc>
          <w:tcPr>
            <w:tcW w:w="750" w:type="dxa"/>
          </w:tcPr>
          <w:p w:rsidR="00D77745" w:rsidRPr="00CB57A8" w:rsidRDefault="009329A8" w:rsidP="00B13F07">
            <w:pPr>
              <w:rPr>
                <w:rFonts w:ascii="Arial" w:hAnsi="Arial" w:cs="Arial"/>
                <w:sz w:val="24"/>
                <w:szCs w:val="24"/>
              </w:rPr>
            </w:pPr>
            <w:r w:rsidRPr="00CB57A8">
              <w:rPr>
                <w:rFonts w:ascii="Arial" w:hAnsi="Arial" w:cs="Arial"/>
                <w:sz w:val="24"/>
                <w:szCs w:val="24"/>
              </w:rPr>
              <w:t>1</w:t>
            </w:r>
            <w:r w:rsidR="008A62D6" w:rsidRPr="00CB57A8">
              <w:rPr>
                <w:rFonts w:ascii="Arial" w:hAnsi="Arial" w:cs="Arial"/>
                <w:sz w:val="24"/>
                <w:szCs w:val="24"/>
              </w:rPr>
              <w:t>.94%</w:t>
            </w:r>
          </w:p>
        </w:tc>
        <w:tc>
          <w:tcPr>
            <w:tcW w:w="1284" w:type="dxa"/>
          </w:tcPr>
          <w:p w:rsidR="00D77745" w:rsidRPr="00CB57A8" w:rsidRDefault="009329A8" w:rsidP="00B13F07">
            <w:pPr>
              <w:rPr>
                <w:rFonts w:ascii="Arial" w:hAnsi="Arial" w:cs="Arial"/>
                <w:sz w:val="24"/>
                <w:szCs w:val="24"/>
              </w:rPr>
            </w:pPr>
            <w:r w:rsidRPr="00CB57A8">
              <w:rPr>
                <w:rFonts w:ascii="Arial" w:hAnsi="Arial" w:cs="Arial"/>
                <w:sz w:val="24"/>
                <w:szCs w:val="24"/>
              </w:rPr>
              <w:t>27.66</w:t>
            </w:r>
            <w:r w:rsidR="008A62D6" w:rsidRPr="00CB57A8">
              <w:rPr>
                <w:rFonts w:ascii="Arial" w:hAnsi="Arial" w:cs="Arial"/>
                <w:sz w:val="24"/>
                <w:szCs w:val="24"/>
              </w:rPr>
              <w:t>%</w:t>
            </w:r>
          </w:p>
        </w:tc>
      </w:tr>
    </w:tbl>
    <w:p w:rsidR="00B1451F" w:rsidRDefault="00B1451F" w:rsidP="00B13F07">
      <w:pPr>
        <w:rPr>
          <w:rFonts w:ascii="Arial" w:hAnsi="Arial" w:cs="Arial"/>
          <w:b/>
          <w:sz w:val="24"/>
          <w:szCs w:val="24"/>
        </w:rPr>
      </w:pPr>
    </w:p>
    <w:tbl>
      <w:tblPr>
        <w:tblStyle w:val="TableGrid"/>
        <w:tblW w:w="0" w:type="auto"/>
        <w:tblLook w:val="04A0" w:firstRow="1" w:lastRow="0" w:firstColumn="1" w:lastColumn="0" w:noHBand="0" w:noVBand="1"/>
      </w:tblPr>
      <w:tblGrid>
        <w:gridCol w:w="2972"/>
        <w:gridCol w:w="1559"/>
        <w:gridCol w:w="1560"/>
      </w:tblGrid>
      <w:tr w:rsidR="00D77745" w:rsidTr="009133BD">
        <w:tc>
          <w:tcPr>
            <w:tcW w:w="2972" w:type="dxa"/>
          </w:tcPr>
          <w:p w:rsidR="00D77745" w:rsidRDefault="00D77745" w:rsidP="00B13F07">
            <w:pPr>
              <w:rPr>
                <w:rFonts w:ascii="Arial" w:hAnsi="Arial" w:cs="Arial"/>
                <w:b/>
                <w:sz w:val="24"/>
                <w:szCs w:val="24"/>
              </w:rPr>
            </w:pPr>
          </w:p>
        </w:tc>
        <w:tc>
          <w:tcPr>
            <w:tcW w:w="1559" w:type="dxa"/>
          </w:tcPr>
          <w:p w:rsidR="00D77745" w:rsidRDefault="00D77745" w:rsidP="00B13F07">
            <w:pPr>
              <w:rPr>
                <w:rFonts w:ascii="Arial" w:hAnsi="Arial" w:cs="Arial"/>
                <w:b/>
                <w:sz w:val="24"/>
                <w:szCs w:val="24"/>
              </w:rPr>
            </w:pPr>
            <w:r>
              <w:rPr>
                <w:rFonts w:ascii="Arial" w:hAnsi="Arial" w:cs="Arial"/>
                <w:b/>
                <w:sz w:val="24"/>
                <w:szCs w:val="24"/>
              </w:rPr>
              <w:t xml:space="preserve">Number </w:t>
            </w:r>
          </w:p>
        </w:tc>
        <w:tc>
          <w:tcPr>
            <w:tcW w:w="1560" w:type="dxa"/>
          </w:tcPr>
          <w:p w:rsidR="00D77745" w:rsidRDefault="00D77745" w:rsidP="00B13F07">
            <w:pPr>
              <w:rPr>
                <w:rFonts w:ascii="Arial" w:hAnsi="Arial" w:cs="Arial"/>
                <w:b/>
                <w:sz w:val="24"/>
                <w:szCs w:val="24"/>
              </w:rPr>
            </w:pPr>
            <w:r>
              <w:rPr>
                <w:rFonts w:ascii="Arial" w:hAnsi="Arial" w:cs="Arial"/>
                <w:b/>
                <w:sz w:val="24"/>
                <w:szCs w:val="24"/>
              </w:rPr>
              <w:t>%</w:t>
            </w:r>
          </w:p>
        </w:tc>
      </w:tr>
      <w:tr w:rsidR="00D77745" w:rsidTr="009133BD">
        <w:tc>
          <w:tcPr>
            <w:tcW w:w="2972" w:type="dxa"/>
          </w:tcPr>
          <w:p w:rsidR="00D77745" w:rsidRDefault="00D77745" w:rsidP="00B13F07">
            <w:pPr>
              <w:rPr>
                <w:rFonts w:ascii="Arial" w:hAnsi="Arial" w:cs="Arial"/>
                <w:b/>
                <w:sz w:val="24"/>
                <w:szCs w:val="24"/>
              </w:rPr>
            </w:pPr>
            <w:r>
              <w:rPr>
                <w:rFonts w:ascii="Arial" w:hAnsi="Arial" w:cs="Arial"/>
                <w:b/>
                <w:sz w:val="24"/>
                <w:szCs w:val="24"/>
              </w:rPr>
              <w:t xml:space="preserve">Reaching expected standard in Reading, Writing and Maths </w:t>
            </w:r>
          </w:p>
        </w:tc>
        <w:tc>
          <w:tcPr>
            <w:tcW w:w="1559" w:type="dxa"/>
          </w:tcPr>
          <w:p w:rsidR="00D77745" w:rsidRPr="00CB57A8" w:rsidRDefault="00962395" w:rsidP="00B13F07">
            <w:pPr>
              <w:rPr>
                <w:rFonts w:ascii="Arial" w:hAnsi="Arial" w:cs="Arial"/>
                <w:sz w:val="24"/>
                <w:szCs w:val="24"/>
              </w:rPr>
            </w:pPr>
            <w:r w:rsidRPr="00CB57A8">
              <w:rPr>
                <w:rFonts w:ascii="Arial" w:hAnsi="Arial" w:cs="Arial"/>
                <w:sz w:val="24"/>
                <w:szCs w:val="24"/>
              </w:rPr>
              <w:t>25</w:t>
            </w:r>
          </w:p>
        </w:tc>
        <w:tc>
          <w:tcPr>
            <w:tcW w:w="1560" w:type="dxa"/>
          </w:tcPr>
          <w:p w:rsidR="00D77745" w:rsidRPr="00CB57A8" w:rsidRDefault="00962395" w:rsidP="00B13F07">
            <w:pPr>
              <w:rPr>
                <w:rFonts w:ascii="Arial" w:hAnsi="Arial" w:cs="Arial"/>
                <w:sz w:val="24"/>
                <w:szCs w:val="24"/>
              </w:rPr>
            </w:pPr>
            <w:r w:rsidRPr="00CB57A8">
              <w:rPr>
                <w:rFonts w:ascii="Arial" w:hAnsi="Arial" w:cs="Arial"/>
                <w:sz w:val="24"/>
                <w:szCs w:val="24"/>
              </w:rPr>
              <w:t>48%</w:t>
            </w:r>
          </w:p>
        </w:tc>
      </w:tr>
    </w:tbl>
    <w:p w:rsidR="00555B82" w:rsidRDefault="00555B82" w:rsidP="00B13F07">
      <w:pPr>
        <w:rPr>
          <w:rFonts w:ascii="Arial" w:hAnsi="Arial" w:cs="Arial"/>
          <w:b/>
          <w:sz w:val="24"/>
          <w:szCs w:val="24"/>
        </w:rPr>
      </w:pPr>
    </w:p>
    <w:p w:rsidR="00333350" w:rsidRDefault="007772F6" w:rsidP="00B13F07">
      <w:pPr>
        <w:rPr>
          <w:rFonts w:ascii="Arial" w:hAnsi="Arial" w:cs="Arial"/>
          <w:b/>
          <w:sz w:val="24"/>
          <w:szCs w:val="24"/>
        </w:rPr>
      </w:pPr>
      <w:r>
        <w:rPr>
          <w:rFonts w:ascii="Arial" w:hAnsi="Arial" w:cs="Arial"/>
          <w:b/>
          <w:sz w:val="24"/>
          <w:szCs w:val="24"/>
        </w:rPr>
        <w:t xml:space="preserve">2015-16 Cohort: </w:t>
      </w:r>
    </w:p>
    <w:p w:rsidR="00555B82" w:rsidRPr="00555B82" w:rsidRDefault="00555B82" w:rsidP="00555B82">
      <w:pPr>
        <w:rPr>
          <w:rFonts w:ascii="Arial" w:hAnsi="Arial" w:cs="Arial"/>
          <w:sz w:val="24"/>
          <w:szCs w:val="24"/>
        </w:rPr>
      </w:pPr>
      <w:r w:rsidRPr="00555B82">
        <w:rPr>
          <w:rFonts w:ascii="Arial" w:hAnsi="Arial" w:cs="Arial"/>
          <w:sz w:val="24"/>
          <w:szCs w:val="24"/>
        </w:rPr>
        <w:t>In 2016 our K</w:t>
      </w:r>
      <w:r w:rsidR="00C073B4">
        <w:rPr>
          <w:rFonts w:ascii="Arial" w:hAnsi="Arial" w:cs="Arial"/>
          <w:sz w:val="24"/>
          <w:szCs w:val="24"/>
        </w:rPr>
        <w:t xml:space="preserve">ey </w:t>
      </w:r>
      <w:r w:rsidRPr="00555B82">
        <w:rPr>
          <w:rFonts w:ascii="Arial" w:hAnsi="Arial" w:cs="Arial"/>
          <w:sz w:val="24"/>
          <w:szCs w:val="24"/>
        </w:rPr>
        <w:t>S</w:t>
      </w:r>
      <w:r w:rsidR="00C073B4">
        <w:rPr>
          <w:rFonts w:ascii="Arial" w:hAnsi="Arial" w:cs="Arial"/>
          <w:sz w:val="24"/>
          <w:szCs w:val="24"/>
        </w:rPr>
        <w:t xml:space="preserve">tage </w:t>
      </w:r>
      <w:r w:rsidRPr="00555B82">
        <w:rPr>
          <w:rFonts w:ascii="Arial" w:hAnsi="Arial" w:cs="Arial"/>
          <w:sz w:val="24"/>
          <w:szCs w:val="24"/>
        </w:rPr>
        <w:t>1 CLA's attainment as compared to</w:t>
      </w:r>
      <w:r w:rsidR="00290557">
        <w:rPr>
          <w:rFonts w:ascii="Arial" w:hAnsi="Arial" w:cs="Arial"/>
          <w:sz w:val="24"/>
          <w:szCs w:val="24"/>
        </w:rPr>
        <w:t xml:space="preserve"> n</w:t>
      </w:r>
      <w:r w:rsidRPr="00555B82">
        <w:rPr>
          <w:rFonts w:ascii="Arial" w:hAnsi="Arial" w:cs="Arial"/>
          <w:sz w:val="24"/>
          <w:szCs w:val="24"/>
        </w:rPr>
        <w:t>ational averages for Key Stage 1 CLA was:</w:t>
      </w:r>
    </w:p>
    <w:p w:rsidR="00555B82" w:rsidRPr="00555B82" w:rsidRDefault="00555B82" w:rsidP="00555B82">
      <w:pPr>
        <w:numPr>
          <w:ilvl w:val="0"/>
          <w:numId w:val="1"/>
        </w:numPr>
        <w:spacing w:after="0" w:line="240" w:lineRule="auto"/>
        <w:rPr>
          <w:rFonts w:ascii="Arial" w:hAnsi="Arial" w:cs="Arial"/>
          <w:sz w:val="24"/>
          <w:szCs w:val="24"/>
        </w:rPr>
      </w:pPr>
      <w:r w:rsidRPr="00555B82">
        <w:rPr>
          <w:rFonts w:ascii="Arial" w:hAnsi="Arial" w:cs="Arial"/>
          <w:sz w:val="24"/>
          <w:szCs w:val="24"/>
        </w:rPr>
        <w:t>Reading: in line with national average for CLA.</w:t>
      </w:r>
    </w:p>
    <w:p w:rsidR="00555B82" w:rsidRPr="00555B82" w:rsidRDefault="00555B82" w:rsidP="00555B82">
      <w:pPr>
        <w:numPr>
          <w:ilvl w:val="0"/>
          <w:numId w:val="1"/>
        </w:numPr>
        <w:spacing w:after="0" w:line="240" w:lineRule="auto"/>
        <w:rPr>
          <w:rFonts w:ascii="Arial" w:hAnsi="Arial" w:cs="Arial"/>
          <w:sz w:val="24"/>
          <w:szCs w:val="24"/>
        </w:rPr>
      </w:pPr>
      <w:r w:rsidRPr="00555B82">
        <w:rPr>
          <w:rFonts w:ascii="Arial" w:hAnsi="Arial" w:cs="Arial"/>
          <w:sz w:val="24"/>
          <w:szCs w:val="24"/>
        </w:rPr>
        <w:t>Writing: 5% higher than national average for CLA.</w:t>
      </w:r>
    </w:p>
    <w:p w:rsidR="00555B82" w:rsidRDefault="00364629" w:rsidP="00555B82">
      <w:pPr>
        <w:numPr>
          <w:ilvl w:val="0"/>
          <w:numId w:val="1"/>
        </w:numPr>
        <w:spacing w:after="0" w:line="240" w:lineRule="auto"/>
        <w:rPr>
          <w:rFonts w:ascii="Arial" w:hAnsi="Arial" w:cs="Arial"/>
          <w:sz w:val="24"/>
          <w:szCs w:val="24"/>
        </w:rPr>
      </w:pPr>
      <w:r>
        <w:rPr>
          <w:rFonts w:ascii="Arial" w:hAnsi="Arial" w:cs="Arial"/>
          <w:sz w:val="24"/>
          <w:szCs w:val="24"/>
        </w:rPr>
        <w:t>Maths:</w:t>
      </w:r>
      <w:r w:rsidR="00555B82" w:rsidRPr="00555B82">
        <w:rPr>
          <w:rFonts w:ascii="Arial" w:hAnsi="Arial" w:cs="Arial"/>
          <w:sz w:val="24"/>
          <w:szCs w:val="24"/>
        </w:rPr>
        <w:t xml:space="preserve"> </w:t>
      </w:r>
      <w:r w:rsidR="00555B82">
        <w:rPr>
          <w:rFonts w:ascii="Arial" w:hAnsi="Arial" w:cs="Arial"/>
          <w:sz w:val="24"/>
          <w:szCs w:val="24"/>
        </w:rPr>
        <w:t xml:space="preserve">3.6% </w:t>
      </w:r>
      <w:r w:rsidR="00555B82" w:rsidRPr="00555B82">
        <w:rPr>
          <w:rFonts w:ascii="Arial" w:hAnsi="Arial" w:cs="Arial"/>
          <w:sz w:val="24"/>
          <w:szCs w:val="24"/>
        </w:rPr>
        <w:t>lower than national average for CLA.</w:t>
      </w:r>
    </w:p>
    <w:p w:rsidR="00555B82" w:rsidRPr="00B8167D" w:rsidRDefault="00364629" w:rsidP="00B13F07">
      <w:pPr>
        <w:numPr>
          <w:ilvl w:val="0"/>
          <w:numId w:val="1"/>
        </w:numPr>
        <w:spacing w:after="0" w:line="240" w:lineRule="auto"/>
        <w:rPr>
          <w:rFonts w:ascii="Arial" w:hAnsi="Arial" w:cs="Arial"/>
          <w:sz w:val="24"/>
          <w:szCs w:val="24"/>
        </w:rPr>
      </w:pPr>
      <w:r>
        <w:rPr>
          <w:rFonts w:ascii="Arial" w:hAnsi="Arial" w:cs="Arial"/>
          <w:sz w:val="24"/>
          <w:szCs w:val="24"/>
        </w:rPr>
        <w:t xml:space="preserve">Reading, Writing and Maths (32%) </w:t>
      </w:r>
      <w:r w:rsidR="00555B82">
        <w:rPr>
          <w:rFonts w:ascii="Arial" w:hAnsi="Arial" w:cs="Arial"/>
          <w:sz w:val="24"/>
          <w:szCs w:val="24"/>
        </w:rPr>
        <w:t xml:space="preserve">was very slightly below national average   (0.3% below) </w:t>
      </w:r>
    </w:p>
    <w:p w:rsidR="00B96AAD" w:rsidRDefault="002E562D" w:rsidP="00B13F07">
      <w:pPr>
        <w:rPr>
          <w:rFonts w:ascii="Arial" w:hAnsi="Arial" w:cs="Arial"/>
          <w:b/>
          <w:sz w:val="24"/>
          <w:szCs w:val="24"/>
        </w:rPr>
      </w:pPr>
      <w:r>
        <w:rPr>
          <w:rFonts w:ascii="Arial" w:hAnsi="Arial" w:cs="Arial"/>
          <w:b/>
          <w:sz w:val="24"/>
          <w:szCs w:val="24"/>
        </w:rPr>
        <w:lastRenderedPageBreak/>
        <w:t>Key points:</w:t>
      </w:r>
      <w:r w:rsidR="00093BC7">
        <w:rPr>
          <w:rFonts w:ascii="Arial" w:hAnsi="Arial" w:cs="Arial"/>
          <w:b/>
          <w:sz w:val="24"/>
          <w:szCs w:val="24"/>
        </w:rPr>
        <w:t xml:space="preserve"> comparing 2016-17 group with 2015-16 group </w:t>
      </w:r>
      <w:r w:rsidR="00EF5964">
        <w:rPr>
          <w:rFonts w:ascii="Arial" w:hAnsi="Arial" w:cs="Arial"/>
          <w:b/>
          <w:sz w:val="24"/>
          <w:szCs w:val="24"/>
        </w:rPr>
        <w:t>of K</w:t>
      </w:r>
      <w:r w:rsidR="007121DB">
        <w:rPr>
          <w:rFonts w:ascii="Arial" w:hAnsi="Arial" w:cs="Arial"/>
          <w:b/>
          <w:sz w:val="24"/>
          <w:szCs w:val="24"/>
        </w:rPr>
        <w:t xml:space="preserve">ey </w:t>
      </w:r>
      <w:r w:rsidR="00EF5964">
        <w:rPr>
          <w:rFonts w:ascii="Arial" w:hAnsi="Arial" w:cs="Arial"/>
          <w:b/>
          <w:sz w:val="24"/>
          <w:szCs w:val="24"/>
        </w:rPr>
        <w:t>S</w:t>
      </w:r>
      <w:r w:rsidR="007121DB">
        <w:rPr>
          <w:rFonts w:ascii="Arial" w:hAnsi="Arial" w:cs="Arial"/>
          <w:b/>
          <w:sz w:val="24"/>
          <w:szCs w:val="24"/>
        </w:rPr>
        <w:t xml:space="preserve">tage </w:t>
      </w:r>
      <w:r w:rsidR="00EF5964">
        <w:rPr>
          <w:rFonts w:ascii="Arial" w:hAnsi="Arial" w:cs="Arial"/>
          <w:b/>
          <w:sz w:val="24"/>
          <w:szCs w:val="24"/>
        </w:rPr>
        <w:t>1</w:t>
      </w:r>
      <w:r w:rsidR="00B100A5">
        <w:rPr>
          <w:rFonts w:ascii="Arial" w:hAnsi="Arial" w:cs="Arial"/>
          <w:b/>
          <w:sz w:val="24"/>
          <w:szCs w:val="24"/>
        </w:rPr>
        <w:t xml:space="preserve"> </w:t>
      </w:r>
      <w:r w:rsidR="00093BC7">
        <w:rPr>
          <w:rFonts w:ascii="Arial" w:hAnsi="Arial" w:cs="Arial"/>
          <w:b/>
          <w:sz w:val="24"/>
          <w:szCs w:val="24"/>
        </w:rPr>
        <w:t>CLA:</w:t>
      </w:r>
      <w:r w:rsidR="00EF5964">
        <w:rPr>
          <w:rFonts w:ascii="Arial" w:hAnsi="Arial" w:cs="Arial"/>
          <w:b/>
          <w:sz w:val="24"/>
          <w:szCs w:val="24"/>
        </w:rPr>
        <w:t xml:space="preserve"> </w:t>
      </w:r>
    </w:p>
    <w:p w:rsidR="00555B82" w:rsidRPr="00B96AAD" w:rsidRDefault="009133BD" w:rsidP="00B13F07">
      <w:pPr>
        <w:rPr>
          <w:rFonts w:ascii="Arial" w:hAnsi="Arial" w:cs="Arial"/>
          <w:sz w:val="24"/>
          <w:szCs w:val="24"/>
        </w:rPr>
      </w:pPr>
      <w:r w:rsidRPr="00B96AAD">
        <w:rPr>
          <w:rFonts w:ascii="Arial" w:hAnsi="Arial" w:cs="Arial"/>
          <w:sz w:val="24"/>
          <w:szCs w:val="24"/>
        </w:rPr>
        <w:t>(NB</w:t>
      </w:r>
      <w:r w:rsidR="00EF5964" w:rsidRPr="00B96AAD">
        <w:rPr>
          <w:rFonts w:ascii="Arial" w:hAnsi="Arial" w:cs="Arial"/>
          <w:sz w:val="24"/>
          <w:szCs w:val="24"/>
        </w:rPr>
        <w:t xml:space="preserve"> results for 2 pupils still required) </w:t>
      </w:r>
    </w:p>
    <w:p w:rsidR="002E562D" w:rsidRPr="009133BD" w:rsidRDefault="00093BC7" w:rsidP="00093BC7">
      <w:pPr>
        <w:pStyle w:val="ListParagraph"/>
        <w:numPr>
          <w:ilvl w:val="0"/>
          <w:numId w:val="4"/>
        </w:numPr>
        <w:rPr>
          <w:rFonts w:ascii="Arial" w:hAnsi="Arial" w:cs="Arial"/>
          <w:sz w:val="24"/>
          <w:szCs w:val="24"/>
        </w:rPr>
      </w:pPr>
      <w:r w:rsidRPr="009133BD">
        <w:rPr>
          <w:rFonts w:ascii="Arial" w:hAnsi="Arial" w:cs="Arial"/>
          <w:sz w:val="24"/>
          <w:szCs w:val="24"/>
        </w:rPr>
        <w:t>An increase of 3.86% of pupils who have achieved expected standard or better in reading</w:t>
      </w:r>
    </w:p>
    <w:p w:rsidR="00093BC7" w:rsidRPr="009133BD" w:rsidRDefault="00093BC7" w:rsidP="00093BC7">
      <w:pPr>
        <w:pStyle w:val="ListParagraph"/>
        <w:numPr>
          <w:ilvl w:val="0"/>
          <w:numId w:val="4"/>
        </w:numPr>
        <w:rPr>
          <w:rFonts w:ascii="Arial" w:hAnsi="Arial" w:cs="Arial"/>
          <w:sz w:val="24"/>
          <w:szCs w:val="24"/>
        </w:rPr>
      </w:pPr>
      <w:r w:rsidRPr="009133BD">
        <w:rPr>
          <w:rFonts w:ascii="Arial" w:hAnsi="Arial" w:cs="Arial"/>
          <w:sz w:val="24"/>
          <w:szCs w:val="24"/>
        </w:rPr>
        <w:t>An increase of 9.93% of pupils who have achieved expected standard or better in writing.</w:t>
      </w:r>
    </w:p>
    <w:p w:rsidR="00093BC7" w:rsidRPr="009133BD" w:rsidRDefault="00093BC7" w:rsidP="00093BC7">
      <w:pPr>
        <w:pStyle w:val="ListParagraph"/>
        <w:numPr>
          <w:ilvl w:val="0"/>
          <w:numId w:val="4"/>
        </w:numPr>
        <w:rPr>
          <w:rFonts w:ascii="Arial" w:hAnsi="Arial" w:cs="Arial"/>
          <w:sz w:val="24"/>
          <w:szCs w:val="24"/>
        </w:rPr>
      </w:pPr>
      <w:r w:rsidRPr="009133BD">
        <w:rPr>
          <w:rFonts w:ascii="Arial" w:hAnsi="Arial" w:cs="Arial"/>
          <w:sz w:val="24"/>
          <w:szCs w:val="24"/>
        </w:rPr>
        <w:t xml:space="preserve">An increase of 13.8% who have achieved expected standard or better in Maths </w:t>
      </w:r>
    </w:p>
    <w:p w:rsidR="00093BC7" w:rsidRPr="009133BD" w:rsidRDefault="00093BC7" w:rsidP="00093BC7">
      <w:pPr>
        <w:pStyle w:val="ListParagraph"/>
        <w:numPr>
          <w:ilvl w:val="0"/>
          <w:numId w:val="4"/>
        </w:numPr>
        <w:rPr>
          <w:rFonts w:ascii="Arial" w:hAnsi="Arial" w:cs="Arial"/>
          <w:sz w:val="24"/>
          <w:szCs w:val="24"/>
        </w:rPr>
      </w:pPr>
      <w:r w:rsidRPr="009133BD">
        <w:rPr>
          <w:rFonts w:ascii="Arial" w:hAnsi="Arial" w:cs="Arial"/>
          <w:sz w:val="24"/>
          <w:szCs w:val="24"/>
        </w:rPr>
        <w:t>An increase of 16% who have achieved the expected standard in Reading, Writing and Maths.</w:t>
      </w:r>
    </w:p>
    <w:p w:rsidR="002E562D" w:rsidRDefault="002E562D" w:rsidP="00B13F07">
      <w:pPr>
        <w:rPr>
          <w:rFonts w:ascii="Arial" w:hAnsi="Arial" w:cs="Arial"/>
          <w:b/>
          <w:sz w:val="24"/>
          <w:szCs w:val="24"/>
        </w:rPr>
      </w:pPr>
    </w:p>
    <w:p w:rsidR="00B13F07" w:rsidRDefault="00B13F07" w:rsidP="00B13F07">
      <w:pPr>
        <w:rPr>
          <w:rFonts w:ascii="Arial" w:hAnsi="Arial" w:cs="Arial"/>
          <w:b/>
          <w:sz w:val="24"/>
          <w:szCs w:val="24"/>
        </w:rPr>
      </w:pPr>
      <w:r>
        <w:rPr>
          <w:rFonts w:ascii="Arial" w:hAnsi="Arial" w:cs="Arial"/>
          <w:b/>
          <w:sz w:val="24"/>
          <w:szCs w:val="24"/>
        </w:rPr>
        <w:t xml:space="preserve">Key Stage 2: </w:t>
      </w:r>
      <w:r w:rsidR="00333350">
        <w:rPr>
          <w:rFonts w:ascii="Arial" w:hAnsi="Arial" w:cs="Arial"/>
          <w:b/>
          <w:sz w:val="24"/>
          <w:szCs w:val="24"/>
        </w:rPr>
        <w:t xml:space="preserve">Year 6:  </w:t>
      </w:r>
      <w:r>
        <w:rPr>
          <w:rFonts w:ascii="Arial" w:hAnsi="Arial" w:cs="Arial"/>
          <w:b/>
          <w:sz w:val="24"/>
          <w:szCs w:val="24"/>
        </w:rPr>
        <w:t xml:space="preserve">Total </w:t>
      </w:r>
      <w:r w:rsidR="00333350">
        <w:rPr>
          <w:rFonts w:ascii="Arial" w:hAnsi="Arial" w:cs="Arial"/>
          <w:b/>
          <w:sz w:val="24"/>
          <w:szCs w:val="24"/>
        </w:rPr>
        <w:t xml:space="preserve">number of pupils; 79 </w:t>
      </w:r>
      <w:r w:rsidR="00EF5964">
        <w:rPr>
          <w:rFonts w:ascii="Arial" w:hAnsi="Arial" w:cs="Arial"/>
          <w:b/>
          <w:sz w:val="24"/>
          <w:szCs w:val="24"/>
        </w:rPr>
        <w:t>(all</w:t>
      </w:r>
      <w:r w:rsidR="00364629">
        <w:rPr>
          <w:rFonts w:ascii="Arial" w:hAnsi="Arial" w:cs="Arial"/>
          <w:b/>
          <w:sz w:val="24"/>
          <w:szCs w:val="24"/>
        </w:rPr>
        <w:t xml:space="preserve"> in OC2 group)</w:t>
      </w:r>
      <w:r w:rsidR="00E145AB">
        <w:rPr>
          <w:rFonts w:ascii="Arial" w:hAnsi="Arial" w:cs="Arial"/>
          <w:b/>
          <w:sz w:val="24"/>
          <w:szCs w:val="24"/>
        </w:rPr>
        <w:t>:</w:t>
      </w:r>
    </w:p>
    <w:p w:rsidR="00333350" w:rsidRPr="00606B7A" w:rsidRDefault="00B96AAD" w:rsidP="00B13F07">
      <w:pPr>
        <w:rPr>
          <w:rFonts w:ascii="Arial" w:hAnsi="Arial" w:cs="Arial"/>
          <w:sz w:val="24"/>
          <w:szCs w:val="24"/>
        </w:rPr>
      </w:pPr>
      <w:r>
        <w:rPr>
          <w:rFonts w:ascii="Arial" w:hAnsi="Arial" w:cs="Arial"/>
          <w:sz w:val="24"/>
          <w:szCs w:val="24"/>
        </w:rPr>
        <w:t xml:space="preserve">(NB </w:t>
      </w:r>
      <w:r w:rsidR="00333350" w:rsidRPr="00606B7A">
        <w:rPr>
          <w:rFonts w:ascii="Arial" w:hAnsi="Arial" w:cs="Arial"/>
          <w:sz w:val="24"/>
          <w:szCs w:val="24"/>
        </w:rPr>
        <w:t>74 results known</w:t>
      </w:r>
      <w:r w:rsidR="00290557">
        <w:rPr>
          <w:rFonts w:ascii="Arial" w:hAnsi="Arial" w:cs="Arial"/>
          <w:sz w:val="24"/>
          <w:szCs w:val="24"/>
        </w:rPr>
        <w:t xml:space="preserve"> </w:t>
      </w:r>
      <w:r w:rsidR="00333350" w:rsidRPr="00606B7A">
        <w:rPr>
          <w:rFonts w:ascii="Arial" w:hAnsi="Arial" w:cs="Arial"/>
          <w:sz w:val="24"/>
          <w:szCs w:val="24"/>
        </w:rPr>
        <w:t>-</w:t>
      </w:r>
      <w:r w:rsidR="00290557">
        <w:rPr>
          <w:rFonts w:ascii="Arial" w:hAnsi="Arial" w:cs="Arial"/>
          <w:sz w:val="24"/>
          <w:szCs w:val="24"/>
        </w:rPr>
        <w:t xml:space="preserve"> </w:t>
      </w:r>
      <w:r w:rsidR="00333350" w:rsidRPr="00606B7A">
        <w:rPr>
          <w:rFonts w:ascii="Arial" w:hAnsi="Arial" w:cs="Arial"/>
          <w:sz w:val="24"/>
          <w:szCs w:val="24"/>
        </w:rPr>
        <w:t>5 still being sought from out of county schools</w:t>
      </w:r>
      <w:r w:rsidR="007121DB">
        <w:rPr>
          <w:rFonts w:ascii="Arial" w:hAnsi="Arial" w:cs="Arial"/>
          <w:sz w:val="24"/>
          <w:szCs w:val="24"/>
        </w:rPr>
        <w:t>)</w:t>
      </w:r>
    </w:p>
    <w:p w:rsidR="00333350" w:rsidRPr="00364629" w:rsidRDefault="00364629" w:rsidP="00B13F07">
      <w:pPr>
        <w:rPr>
          <w:rFonts w:ascii="Arial" w:hAnsi="Arial" w:cs="Arial"/>
          <w:sz w:val="24"/>
          <w:szCs w:val="24"/>
          <w:u w:val="single"/>
        </w:rPr>
      </w:pPr>
      <w:r w:rsidRPr="00364629">
        <w:rPr>
          <w:rFonts w:ascii="Arial" w:hAnsi="Arial" w:cs="Arial"/>
          <w:sz w:val="24"/>
          <w:szCs w:val="24"/>
          <w:u w:val="single"/>
        </w:rPr>
        <w:t>Key</w:t>
      </w:r>
    </w:p>
    <w:p w:rsidR="00333350" w:rsidRPr="00606B7A" w:rsidRDefault="00606B7A" w:rsidP="00B13F07">
      <w:pPr>
        <w:rPr>
          <w:rFonts w:ascii="Arial" w:hAnsi="Arial" w:cs="Arial"/>
          <w:sz w:val="24"/>
          <w:szCs w:val="24"/>
        </w:rPr>
      </w:pPr>
      <w:r w:rsidRPr="00606B7A">
        <w:rPr>
          <w:rFonts w:ascii="Arial" w:hAnsi="Arial" w:cs="Arial"/>
          <w:sz w:val="24"/>
          <w:szCs w:val="24"/>
        </w:rPr>
        <w:t>Writing</w:t>
      </w:r>
      <w:r w:rsidR="00290557">
        <w:rPr>
          <w:rFonts w:ascii="Arial" w:hAnsi="Arial" w:cs="Arial"/>
          <w:sz w:val="24"/>
          <w:szCs w:val="24"/>
        </w:rPr>
        <w:t xml:space="preserve"> –</w:t>
      </w:r>
      <w:r w:rsidRPr="00606B7A">
        <w:rPr>
          <w:rFonts w:ascii="Arial" w:hAnsi="Arial" w:cs="Arial"/>
          <w:sz w:val="24"/>
          <w:szCs w:val="24"/>
        </w:rPr>
        <w:t xml:space="preserve"> </w:t>
      </w:r>
      <w:r w:rsidR="00290557">
        <w:rPr>
          <w:rFonts w:ascii="Arial" w:hAnsi="Arial" w:cs="Arial"/>
          <w:sz w:val="24"/>
          <w:szCs w:val="24"/>
        </w:rPr>
        <w:t xml:space="preserve">key as per </w:t>
      </w:r>
      <w:r w:rsidRPr="00606B7A">
        <w:rPr>
          <w:rFonts w:ascii="Arial" w:hAnsi="Arial" w:cs="Arial"/>
          <w:sz w:val="24"/>
          <w:szCs w:val="24"/>
        </w:rPr>
        <w:t>K</w:t>
      </w:r>
      <w:r w:rsidR="00364629">
        <w:rPr>
          <w:rFonts w:ascii="Arial" w:hAnsi="Arial" w:cs="Arial"/>
          <w:sz w:val="24"/>
          <w:szCs w:val="24"/>
        </w:rPr>
        <w:t xml:space="preserve">ey </w:t>
      </w:r>
      <w:r w:rsidRPr="00606B7A">
        <w:rPr>
          <w:rFonts w:ascii="Arial" w:hAnsi="Arial" w:cs="Arial"/>
          <w:sz w:val="24"/>
          <w:szCs w:val="24"/>
        </w:rPr>
        <w:t>S</w:t>
      </w:r>
      <w:r w:rsidR="00364629">
        <w:rPr>
          <w:rFonts w:ascii="Arial" w:hAnsi="Arial" w:cs="Arial"/>
          <w:sz w:val="24"/>
          <w:szCs w:val="24"/>
        </w:rPr>
        <w:t xml:space="preserve">tage </w:t>
      </w:r>
      <w:r w:rsidRPr="00606B7A">
        <w:rPr>
          <w:rFonts w:ascii="Arial" w:hAnsi="Arial" w:cs="Arial"/>
          <w:sz w:val="24"/>
          <w:szCs w:val="24"/>
        </w:rPr>
        <w:t>1</w:t>
      </w:r>
    </w:p>
    <w:p w:rsidR="00606B7A" w:rsidRPr="00606B7A" w:rsidRDefault="00606B7A" w:rsidP="00B13F07">
      <w:pPr>
        <w:rPr>
          <w:rFonts w:ascii="Arial" w:hAnsi="Arial" w:cs="Arial"/>
          <w:sz w:val="24"/>
          <w:szCs w:val="24"/>
        </w:rPr>
      </w:pPr>
      <w:r w:rsidRPr="00606B7A">
        <w:rPr>
          <w:rFonts w:ascii="Arial" w:hAnsi="Arial" w:cs="Arial"/>
          <w:sz w:val="24"/>
          <w:szCs w:val="24"/>
        </w:rPr>
        <w:t>Reading and Grammar, Punctuation and Spelling:</w:t>
      </w:r>
      <w:r>
        <w:rPr>
          <w:rFonts w:ascii="Arial" w:hAnsi="Arial" w:cs="Arial"/>
          <w:sz w:val="24"/>
          <w:szCs w:val="24"/>
        </w:rPr>
        <w:t xml:space="preserve"> </w:t>
      </w:r>
      <w:r w:rsidR="00EF5964">
        <w:rPr>
          <w:rFonts w:ascii="Arial" w:hAnsi="Arial" w:cs="Arial"/>
          <w:sz w:val="24"/>
          <w:szCs w:val="24"/>
        </w:rPr>
        <w:t>(GPS</w:t>
      </w:r>
      <w:r>
        <w:rPr>
          <w:rFonts w:ascii="Arial" w:hAnsi="Arial" w:cs="Arial"/>
          <w:sz w:val="24"/>
          <w:szCs w:val="24"/>
        </w:rPr>
        <w:t>)</w:t>
      </w:r>
      <w:r w:rsidR="00EF5964">
        <w:rPr>
          <w:rFonts w:ascii="Arial" w:hAnsi="Arial" w:cs="Arial"/>
          <w:sz w:val="24"/>
          <w:szCs w:val="24"/>
        </w:rPr>
        <w:t>, Maths.</w:t>
      </w:r>
    </w:p>
    <w:p w:rsidR="00606B7A" w:rsidRPr="00606B7A" w:rsidRDefault="00606B7A" w:rsidP="00B13F07">
      <w:pPr>
        <w:rPr>
          <w:rFonts w:ascii="Arial" w:hAnsi="Arial" w:cs="Arial"/>
          <w:sz w:val="24"/>
          <w:szCs w:val="24"/>
        </w:rPr>
      </w:pPr>
      <w:r w:rsidRPr="00606B7A">
        <w:rPr>
          <w:rFonts w:ascii="Arial" w:hAnsi="Arial" w:cs="Arial"/>
          <w:sz w:val="24"/>
          <w:szCs w:val="24"/>
        </w:rPr>
        <w:t>AS: expected Standard (Test)</w:t>
      </w:r>
    </w:p>
    <w:p w:rsidR="00606B7A" w:rsidRPr="00606B7A" w:rsidRDefault="00606B7A" w:rsidP="00B13F07">
      <w:pPr>
        <w:rPr>
          <w:rFonts w:ascii="Arial" w:hAnsi="Arial" w:cs="Arial"/>
          <w:sz w:val="24"/>
          <w:szCs w:val="24"/>
        </w:rPr>
      </w:pPr>
      <w:r w:rsidRPr="00606B7A">
        <w:rPr>
          <w:rFonts w:ascii="Arial" w:hAnsi="Arial" w:cs="Arial"/>
          <w:sz w:val="24"/>
          <w:szCs w:val="24"/>
        </w:rPr>
        <w:t xml:space="preserve">NS: not achieved standard (Test) </w:t>
      </w:r>
    </w:p>
    <w:p w:rsidR="006A22EF" w:rsidRPr="009133BD" w:rsidRDefault="00606B7A" w:rsidP="00B13F07">
      <w:pPr>
        <w:rPr>
          <w:rFonts w:ascii="Arial" w:hAnsi="Arial" w:cs="Arial"/>
          <w:sz w:val="24"/>
          <w:szCs w:val="24"/>
        </w:rPr>
      </w:pPr>
      <w:r w:rsidRPr="00606B7A">
        <w:rPr>
          <w:rFonts w:ascii="Arial" w:hAnsi="Arial" w:cs="Arial"/>
          <w:sz w:val="24"/>
          <w:szCs w:val="24"/>
        </w:rPr>
        <w:t>B: working below standard (Test)</w:t>
      </w:r>
    </w:p>
    <w:p w:rsidR="006A22EF" w:rsidRDefault="006A22EF" w:rsidP="00B13F07">
      <w:pPr>
        <w:rPr>
          <w:rFonts w:ascii="Arial" w:hAnsi="Arial" w:cs="Arial"/>
          <w:b/>
          <w:sz w:val="24"/>
          <w:szCs w:val="24"/>
        </w:rPr>
      </w:pPr>
    </w:p>
    <w:tbl>
      <w:tblPr>
        <w:tblStyle w:val="TableGrid"/>
        <w:tblW w:w="0" w:type="auto"/>
        <w:tblLook w:val="04A0" w:firstRow="1" w:lastRow="0" w:firstColumn="1" w:lastColumn="0" w:noHBand="0" w:noVBand="1"/>
      </w:tblPr>
      <w:tblGrid>
        <w:gridCol w:w="1504"/>
        <w:gridCol w:w="1343"/>
        <w:gridCol w:w="1360"/>
        <w:gridCol w:w="1371"/>
        <w:gridCol w:w="1146"/>
        <w:gridCol w:w="1146"/>
      </w:tblGrid>
      <w:tr w:rsidR="004772A9" w:rsidTr="00606B7A">
        <w:trPr>
          <w:trHeight w:val="381"/>
        </w:trPr>
        <w:tc>
          <w:tcPr>
            <w:tcW w:w="1504" w:type="dxa"/>
          </w:tcPr>
          <w:p w:rsidR="004772A9" w:rsidRDefault="004772A9" w:rsidP="00B13F07">
            <w:pPr>
              <w:rPr>
                <w:rFonts w:ascii="Arial" w:hAnsi="Arial" w:cs="Arial"/>
                <w:b/>
                <w:sz w:val="24"/>
                <w:szCs w:val="24"/>
              </w:rPr>
            </w:pPr>
            <w:r>
              <w:rPr>
                <w:rFonts w:ascii="Arial" w:hAnsi="Arial" w:cs="Arial"/>
                <w:b/>
                <w:sz w:val="24"/>
                <w:szCs w:val="24"/>
              </w:rPr>
              <w:t>Subject</w:t>
            </w:r>
          </w:p>
        </w:tc>
        <w:tc>
          <w:tcPr>
            <w:tcW w:w="1343" w:type="dxa"/>
          </w:tcPr>
          <w:p w:rsidR="004772A9" w:rsidRDefault="004772A9" w:rsidP="00B13F07">
            <w:pPr>
              <w:rPr>
                <w:rFonts w:ascii="Arial" w:hAnsi="Arial" w:cs="Arial"/>
                <w:b/>
                <w:sz w:val="24"/>
                <w:szCs w:val="24"/>
              </w:rPr>
            </w:pPr>
            <w:r>
              <w:rPr>
                <w:rFonts w:ascii="Arial" w:hAnsi="Arial" w:cs="Arial"/>
                <w:b/>
                <w:sz w:val="24"/>
                <w:szCs w:val="24"/>
              </w:rPr>
              <w:t>EXP</w:t>
            </w:r>
          </w:p>
        </w:tc>
        <w:tc>
          <w:tcPr>
            <w:tcW w:w="1360" w:type="dxa"/>
          </w:tcPr>
          <w:p w:rsidR="004772A9" w:rsidRDefault="004772A9" w:rsidP="00B13F07">
            <w:pPr>
              <w:rPr>
                <w:rFonts w:ascii="Arial" w:hAnsi="Arial" w:cs="Arial"/>
                <w:b/>
                <w:sz w:val="24"/>
                <w:szCs w:val="24"/>
              </w:rPr>
            </w:pPr>
            <w:r>
              <w:rPr>
                <w:rFonts w:ascii="Arial" w:hAnsi="Arial" w:cs="Arial"/>
                <w:b/>
                <w:sz w:val="24"/>
                <w:szCs w:val="24"/>
              </w:rPr>
              <w:t>GDS</w:t>
            </w:r>
          </w:p>
        </w:tc>
        <w:tc>
          <w:tcPr>
            <w:tcW w:w="1371" w:type="dxa"/>
          </w:tcPr>
          <w:p w:rsidR="004772A9" w:rsidRDefault="004772A9" w:rsidP="00B13F07">
            <w:pPr>
              <w:rPr>
                <w:rFonts w:ascii="Arial" w:hAnsi="Arial" w:cs="Arial"/>
                <w:b/>
                <w:sz w:val="24"/>
                <w:szCs w:val="24"/>
              </w:rPr>
            </w:pPr>
            <w:r>
              <w:rPr>
                <w:rFonts w:ascii="Arial" w:hAnsi="Arial" w:cs="Arial"/>
                <w:b/>
                <w:sz w:val="24"/>
                <w:szCs w:val="24"/>
              </w:rPr>
              <w:t>BLW</w:t>
            </w:r>
          </w:p>
        </w:tc>
        <w:tc>
          <w:tcPr>
            <w:tcW w:w="1146" w:type="dxa"/>
          </w:tcPr>
          <w:p w:rsidR="004772A9" w:rsidRDefault="004772A9" w:rsidP="00B13F07">
            <w:pPr>
              <w:rPr>
                <w:rFonts w:ascii="Arial" w:hAnsi="Arial" w:cs="Arial"/>
                <w:b/>
                <w:sz w:val="24"/>
                <w:szCs w:val="24"/>
              </w:rPr>
            </w:pPr>
            <w:r>
              <w:rPr>
                <w:rFonts w:ascii="Arial" w:hAnsi="Arial" w:cs="Arial"/>
                <w:b/>
                <w:sz w:val="24"/>
                <w:szCs w:val="24"/>
              </w:rPr>
              <w:t>PKF</w:t>
            </w:r>
          </w:p>
        </w:tc>
        <w:tc>
          <w:tcPr>
            <w:tcW w:w="1146" w:type="dxa"/>
          </w:tcPr>
          <w:p w:rsidR="004772A9" w:rsidRDefault="004772A9" w:rsidP="00B13F07">
            <w:pPr>
              <w:rPr>
                <w:rFonts w:ascii="Arial" w:hAnsi="Arial" w:cs="Arial"/>
                <w:b/>
                <w:sz w:val="24"/>
                <w:szCs w:val="24"/>
              </w:rPr>
            </w:pPr>
            <w:r>
              <w:rPr>
                <w:rFonts w:ascii="Arial" w:hAnsi="Arial" w:cs="Arial"/>
                <w:b/>
                <w:sz w:val="24"/>
                <w:szCs w:val="24"/>
              </w:rPr>
              <w:t>WTS</w:t>
            </w:r>
          </w:p>
        </w:tc>
      </w:tr>
      <w:tr w:rsidR="004772A9" w:rsidTr="00606B7A">
        <w:tc>
          <w:tcPr>
            <w:tcW w:w="1504" w:type="dxa"/>
          </w:tcPr>
          <w:p w:rsidR="004772A9" w:rsidRDefault="004772A9" w:rsidP="00B13F07">
            <w:pPr>
              <w:rPr>
                <w:rFonts w:ascii="Arial" w:hAnsi="Arial" w:cs="Arial"/>
                <w:b/>
                <w:sz w:val="24"/>
                <w:szCs w:val="24"/>
              </w:rPr>
            </w:pPr>
            <w:r>
              <w:rPr>
                <w:rFonts w:ascii="Arial" w:hAnsi="Arial" w:cs="Arial"/>
                <w:b/>
                <w:sz w:val="24"/>
                <w:szCs w:val="24"/>
              </w:rPr>
              <w:t>Writing</w:t>
            </w:r>
          </w:p>
        </w:tc>
        <w:tc>
          <w:tcPr>
            <w:tcW w:w="1343" w:type="dxa"/>
          </w:tcPr>
          <w:p w:rsidR="004772A9" w:rsidRPr="00CB57A8" w:rsidRDefault="004772A9" w:rsidP="00B13F07">
            <w:pPr>
              <w:rPr>
                <w:rFonts w:ascii="Arial" w:hAnsi="Arial" w:cs="Arial"/>
                <w:sz w:val="24"/>
                <w:szCs w:val="24"/>
              </w:rPr>
            </w:pPr>
            <w:r w:rsidRPr="00CB57A8">
              <w:rPr>
                <w:rFonts w:ascii="Arial" w:hAnsi="Arial" w:cs="Arial"/>
                <w:sz w:val="24"/>
                <w:szCs w:val="24"/>
              </w:rPr>
              <w:t>29.7%</w:t>
            </w:r>
          </w:p>
        </w:tc>
        <w:tc>
          <w:tcPr>
            <w:tcW w:w="1360" w:type="dxa"/>
          </w:tcPr>
          <w:p w:rsidR="004772A9" w:rsidRPr="00CB57A8" w:rsidRDefault="004772A9" w:rsidP="00B13F07">
            <w:pPr>
              <w:rPr>
                <w:rFonts w:ascii="Arial" w:hAnsi="Arial" w:cs="Arial"/>
                <w:sz w:val="24"/>
                <w:szCs w:val="24"/>
              </w:rPr>
            </w:pPr>
            <w:r w:rsidRPr="00CB57A8">
              <w:rPr>
                <w:rFonts w:ascii="Arial" w:hAnsi="Arial" w:cs="Arial"/>
                <w:sz w:val="24"/>
                <w:szCs w:val="24"/>
              </w:rPr>
              <w:t>10.8%</w:t>
            </w:r>
          </w:p>
        </w:tc>
        <w:tc>
          <w:tcPr>
            <w:tcW w:w="1371" w:type="dxa"/>
          </w:tcPr>
          <w:p w:rsidR="004772A9" w:rsidRPr="00CB57A8" w:rsidRDefault="009329A8" w:rsidP="00B13F07">
            <w:pPr>
              <w:rPr>
                <w:rFonts w:ascii="Arial" w:hAnsi="Arial" w:cs="Arial"/>
                <w:sz w:val="24"/>
                <w:szCs w:val="24"/>
              </w:rPr>
            </w:pPr>
            <w:r w:rsidRPr="00CB57A8">
              <w:rPr>
                <w:rFonts w:ascii="Arial" w:hAnsi="Arial" w:cs="Arial"/>
                <w:sz w:val="24"/>
                <w:szCs w:val="24"/>
              </w:rPr>
              <w:t>6.9</w:t>
            </w:r>
            <w:r w:rsidR="004772A9" w:rsidRPr="00CB57A8">
              <w:rPr>
                <w:rFonts w:ascii="Arial" w:hAnsi="Arial" w:cs="Arial"/>
                <w:sz w:val="24"/>
                <w:szCs w:val="24"/>
              </w:rPr>
              <w:t>%</w:t>
            </w:r>
          </w:p>
        </w:tc>
        <w:tc>
          <w:tcPr>
            <w:tcW w:w="1146" w:type="dxa"/>
          </w:tcPr>
          <w:p w:rsidR="004772A9" w:rsidRPr="00CB57A8" w:rsidRDefault="009329A8" w:rsidP="00B13F07">
            <w:pPr>
              <w:rPr>
                <w:rFonts w:ascii="Arial" w:hAnsi="Arial" w:cs="Arial"/>
                <w:sz w:val="24"/>
                <w:szCs w:val="24"/>
              </w:rPr>
            </w:pPr>
            <w:r w:rsidRPr="00CB57A8">
              <w:rPr>
                <w:rFonts w:ascii="Arial" w:hAnsi="Arial" w:cs="Arial"/>
                <w:sz w:val="24"/>
                <w:szCs w:val="24"/>
              </w:rPr>
              <w:t>13.5</w:t>
            </w:r>
            <w:r w:rsidR="004772A9" w:rsidRPr="00CB57A8">
              <w:rPr>
                <w:rFonts w:ascii="Arial" w:hAnsi="Arial" w:cs="Arial"/>
                <w:sz w:val="24"/>
                <w:szCs w:val="24"/>
              </w:rPr>
              <w:t>%</w:t>
            </w:r>
          </w:p>
        </w:tc>
        <w:tc>
          <w:tcPr>
            <w:tcW w:w="1146" w:type="dxa"/>
          </w:tcPr>
          <w:p w:rsidR="004772A9" w:rsidRPr="00CB57A8" w:rsidRDefault="004772A9" w:rsidP="00B13F07">
            <w:pPr>
              <w:rPr>
                <w:rFonts w:ascii="Arial" w:hAnsi="Arial" w:cs="Arial"/>
                <w:sz w:val="24"/>
                <w:szCs w:val="24"/>
              </w:rPr>
            </w:pPr>
            <w:r w:rsidRPr="00CB57A8">
              <w:rPr>
                <w:rFonts w:ascii="Arial" w:hAnsi="Arial" w:cs="Arial"/>
                <w:sz w:val="24"/>
                <w:szCs w:val="24"/>
              </w:rPr>
              <w:t>39.1%</w:t>
            </w:r>
          </w:p>
        </w:tc>
      </w:tr>
    </w:tbl>
    <w:p w:rsidR="00B13F07" w:rsidRDefault="00B13F07" w:rsidP="00B13F07">
      <w:pPr>
        <w:rPr>
          <w:rFonts w:ascii="Arial" w:hAnsi="Arial" w:cs="Arial"/>
          <w:b/>
          <w:sz w:val="24"/>
          <w:szCs w:val="24"/>
        </w:rPr>
      </w:pPr>
    </w:p>
    <w:tbl>
      <w:tblPr>
        <w:tblStyle w:val="TableGrid"/>
        <w:tblW w:w="0" w:type="auto"/>
        <w:tblLook w:val="04A0" w:firstRow="1" w:lastRow="0" w:firstColumn="1" w:lastColumn="0" w:noHBand="0" w:noVBand="1"/>
      </w:tblPr>
      <w:tblGrid>
        <w:gridCol w:w="1502"/>
        <w:gridCol w:w="1502"/>
        <w:gridCol w:w="1503"/>
        <w:gridCol w:w="1503"/>
        <w:gridCol w:w="1503"/>
      </w:tblGrid>
      <w:tr w:rsidR="004772A9" w:rsidTr="004772A9">
        <w:tc>
          <w:tcPr>
            <w:tcW w:w="1502" w:type="dxa"/>
          </w:tcPr>
          <w:p w:rsidR="004772A9" w:rsidRDefault="004772A9" w:rsidP="00B13F07">
            <w:pPr>
              <w:rPr>
                <w:rFonts w:ascii="Arial" w:hAnsi="Arial" w:cs="Arial"/>
                <w:b/>
                <w:sz w:val="24"/>
                <w:szCs w:val="24"/>
              </w:rPr>
            </w:pPr>
            <w:r>
              <w:rPr>
                <w:rFonts w:ascii="Arial" w:hAnsi="Arial" w:cs="Arial"/>
                <w:b/>
                <w:sz w:val="24"/>
                <w:szCs w:val="24"/>
              </w:rPr>
              <w:t>Subject</w:t>
            </w:r>
          </w:p>
        </w:tc>
        <w:tc>
          <w:tcPr>
            <w:tcW w:w="1502" w:type="dxa"/>
          </w:tcPr>
          <w:p w:rsidR="004772A9" w:rsidRDefault="004772A9" w:rsidP="00B13F07">
            <w:pPr>
              <w:rPr>
                <w:rFonts w:ascii="Arial" w:hAnsi="Arial" w:cs="Arial"/>
                <w:b/>
                <w:sz w:val="24"/>
                <w:szCs w:val="24"/>
              </w:rPr>
            </w:pPr>
            <w:r>
              <w:rPr>
                <w:rFonts w:ascii="Arial" w:hAnsi="Arial" w:cs="Arial"/>
                <w:b/>
                <w:sz w:val="24"/>
                <w:szCs w:val="24"/>
              </w:rPr>
              <w:t>AS</w:t>
            </w:r>
          </w:p>
        </w:tc>
        <w:tc>
          <w:tcPr>
            <w:tcW w:w="1503" w:type="dxa"/>
          </w:tcPr>
          <w:p w:rsidR="004772A9" w:rsidRDefault="004772A9" w:rsidP="00B13F07">
            <w:pPr>
              <w:rPr>
                <w:rFonts w:ascii="Arial" w:hAnsi="Arial" w:cs="Arial"/>
                <w:b/>
                <w:sz w:val="24"/>
                <w:szCs w:val="24"/>
              </w:rPr>
            </w:pPr>
            <w:r>
              <w:rPr>
                <w:rFonts w:ascii="Arial" w:hAnsi="Arial" w:cs="Arial"/>
                <w:b/>
                <w:sz w:val="24"/>
                <w:szCs w:val="24"/>
              </w:rPr>
              <w:t>NS</w:t>
            </w:r>
          </w:p>
        </w:tc>
        <w:tc>
          <w:tcPr>
            <w:tcW w:w="1503" w:type="dxa"/>
          </w:tcPr>
          <w:p w:rsidR="004772A9" w:rsidRDefault="004772A9" w:rsidP="00B13F07">
            <w:pPr>
              <w:rPr>
                <w:rFonts w:ascii="Arial" w:hAnsi="Arial" w:cs="Arial"/>
                <w:b/>
                <w:sz w:val="24"/>
                <w:szCs w:val="24"/>
              </w:rPr>
            </w:pPr>
            <w:r>
              <w:rPr>
                <w:rFonts w:ascii="Arial" w:hAnsi="Arial" w:cs="Arial"/>
                <w:b/>
                <w:sz w:val="24"/>
                <w:szCs w:val="24"/>
              </w:rPr>
              <w:t>B</w:t>
            </w:r>
          </w:p>
        </w:tc>
        <w:tc>
          <w:tcPr>
            <w:tcW w:w="1503" w:type="dxa"/>
          </w:tcPr>
          <w:p w:rsidR="004772A9" w:rsidRDefault="004772A9" w:rsidP="00B13F07">
            <w:pPr>
              <w:rPr>
                <w:rFonts w:ascii="Arial" w:hAnsi="Arial" w:cs="Arial"/>
                <w:b/>
                <w:sz w:val="24"/>
                <w:szCs w:val="24"/>
              </w:rPr>
            </w:pPr>
            <w:r w:rsidRPr="007121DB">
              <w:rPr>
                <w:rFonts w:ascii="Arial" w:hAnsi="Arial" w:cs="Arial"/>
                <w:b/>
                <w:sz w:val="24"/>
                <w:szCs w:val="24"/>
              </w:rPr>
              <w:t>GDS</w:t>
            </w:r>
          </w:p>
        </w:tc>
      </w:tr>
      <w:tr w:rsidR="004772A9" w:rsidTr="004772A9">
        <w:tc>
          <w:tcPr>
            <w:tcW w:w="1502" w:type="dxa"/>
          </w:tcPr>
          <w:p w:rsidR="004772A9" w:rsidRDefault="004772A9" w:rsidP="00B13F07">
            <w:pPr>
              <w:rPr>
                <w:rFonts w:ascii="Arial" w:hAnsi="Arial" w:cs="Arial"/>
                <w:b/>
                <w:sz w:val="24"/>
                <w:szCs w:val="24"/>
              </w:rPr>
            </w:pPr>
            <w:r>
              <w:rPr>
                <w:rFonts w:ascii="Arial" w:hAnsi="Arial" w:cs="Arial"/>
                <w:b/>
                <w:sz w:val="24"/>
                <w:szCs w:val="24"/>
              </w:rPr>
              <w:t>Reading</w:t>
            </w:r>
          </w:p>
        </w:tc>
        <w:tc>
          <w:tcPr>
            <w:tcW w:w="1502" w:type="dxa"/>
          </w:tcPr>
          <w:p w:rsidR="004772A9" w:rsidRPr="00CB57A8" w:rsidRDefault="009329A8" w:rsidP="00B13F07">
            <w:pPr>
              <w:rPr>
                <w:rFonts w:ascii="Arial" w:hAnsi="Arial" w:cs="Arial"/>
                <w:sz w:val="24"/>
                <w:szCs w:val="24"/>
              </w:rPr>
            </w:pPr>
            <w:r w:rsidRPr="00CB57A8">
              <w:rPr>
                <w:rFonts w:ascii="Arial" w:hAnsi="Arial" w:cs="Arial"/>
                <w:sz w:val="24"/>
                <w:szCs w:val="24"/>
              </w:rPr>
              <w:t>44.6</w:t>
            </w:r>
            <w:r w:rsidR="004772A9" w:rsidRPr="00CB57A8">
              <w:rPr>
                <w:rFonts w:ascii="Arial" w:hAnsi="Arial" w:cs="Arial"/>
                <w:sz w:val="24"/>
                <w:szCs w:val="24"/>
              </w:rPr>
              <w:t>%</w:t>
            </w:r>
          </w:p>
        </w:tc>
        <w:tc>
          <w:tcPr>
            <w:tcW w:w="1503" w:type="dxa"/>
          </w:tcPr>
          <w:p w:rsidR="004772A9" w:rsidRPr="00CB57A8" w:rsidRDefault="004772A9" w:rsidP="00B13F07">
            <w:pPr>
              <w:rPr>
                <w:rFonts w:ascii="Arial" w:hAnsi="Arial" w:cs="Arial"/>
                <w:sz w:val="24"/>
                <w:szCs w:val="24"/>
              </w:rPr>
            </w:pPr>
            <w:r w:rsidRPr="00CB57A8">
              <w:rPr>
                <w:rFonts w:ascii="Arial" w:hAnsi="Arial" w:cs="Arial"/>
                <w:sz w:val="24"/>
                <w:szCs w:val="24"/>
              </w:rPr>
              <w:t>41.9%</w:t>
            </w:r>
          </w:p>
        </w:tc>
        <w:tc>
          <w:tcPr>
            <w:tcW w:w="1503" w:type="dxa"/>
          </w:tcPr>
          <w:p w:rsidR="004772A9" w:rsidRPr="00CB57A8" w:rsidRDefault="004772A9" w:rsidP="00B13F07">
            <w:pPr>
              <w:rPr>
                <w:rFonts w:ascii="Arial" w:hAnsi="Arial" w:cs="Arial"/>
                <w:sz w:val="24"/>
                <w:szCs w:val="24"/>
              </w:rPr>
            </w:pPr>
            <w:r w:rsidRPr="00CB57A8">
              <w:rPr>
                <w:rFonts w:ascii="Arial" w:hAnsi="Arial" w:cs="Arial"/>
                <w:sz w:val="24"/>
                <w:szCs w:val="24"/>
              </w:rPr>
              <w:t>13.5%</w:t>
            </w:r>
          </w:p>
        </w:tc>
        <w:tc>
          <w:tcPr>
            <w:tcW w:w="1503" w:type="dxa"/>
          </w:tcPr>
          <w:p w:rsidR="004772A9" w:rsidRPr="00CB57A8" w:rsidRDefault="004772A9" w:rsidP="00B13F07">
            <w:pPr>
              <w:rPr>
                <w:rFonts w:ascii="Arial" w:hAnsi="Arial" w:cs="Arial"/>
                <w:sz w:val="24"/>
                <w:szCs w:val="24"/>
              </w:rPr>
            </w:pPr>
          </w:p>
        </w:tc>
      </w:tr>
      <w:tr w:rsidR="004772A9" w:rsidTr="004772A9">
        <w:tc>
          <w:tcPr>
            <w:tcW w:w="1502" w:type="dxa"/>
          </w:tcPr>
          <w:p w:rsidR="004772A9" w:rsidRDefault="004772A9" w:rsidP="00B13F07">
            <w:pPr>
              <w:rPr>
                <w:rFonts w:ascii="Arial" w:hAnsi="Arial" w:cs="Arial"/>
                <w:b/>
                <w:sz w:val="24"/>
                <w:szCs w:val="24"/>
              </w:rPr>
            </w:pPr>
            <w:r>
              <w:rPr>
                <w:rFonts w:ascii="Arial" w:hAnsi="Arial" w:cs="Arial"/>
                <w:b/>
                <w:sz w:val="24"/>
                <w:szCs w:val="24"/>
              </w:rPr>
              <w:t>GPS</w:t>
            </w:r>
          </w:p>
        </w:tc>
        <w:tc>
          <w:tcPr>
            <w:tcW w:w="1502" w:type="dxa"/>
          </w:tcPr>
          <w:p w:rsidR="004772A9" w:rsidRPr="00CB57A8" w:rsidRDefault="004772A9" w:rsidP="00B13F07">
            <w:pPr>
              <w:rPr>
                <w:rFonts w:ascii="Arial" w:hAnsi="Arial" w:cs="Arial"/>
                <w:sz w:val="24"/>
                <w:szCs w:val="24"/>
              </w:rPr>
            </w:pPr>
            <w:r w:rsidRPr="00CB57A8">
              <w:rPr>
                <w:rFonts w:ascii="Arial" w:hAnsi="Arial" w:cs="Arial"/>
                <w:sz w:val="24"/>
                <w:szCs w:val="24"/>
              </w:rPr>
              <w:t>47.3%</w:t>
            </w:r>
          </w:p>
        </w:tc>
        <w:tc>
          <w:tcPr>
            <w:tcW w:w="1503" w:type="dxa"/>
          </w:tcPr>
          <w:p w:rsidR="004772A9" w:rsidRPr="00CB57A8" w:rsidRDefault="004772A9" w:rsidP="00B13F07">
            <w:pPr>
              <w:rPr>
                <w:rFonts w:ascii="Arial" w:hAnsi="Arial" w:cs="Arial"/>
                <w:sz w:val="24"/>
                <w:szCs w:val="24"/>
              </w:rPr>
            </w:pPr>
            <w:r w:rsidRPr="00CB57A8">
              <w:rPr>
                <w:rFonts w:ascii="Arial" w:hAnsi="Arial" w:cs="Arial"/>
                <w:sz w:val="24"/>
                <w:szCs w:val="24"/>
              </w:rPr>
              <w:t>37.8%</w:t>
            </w:r>
          </w:p>
        </w:tc>
        <w:tc>
          <w:tcPr>
            <w:tcW w:w="1503" w:type="dxa"/>
          </w:tcPr>
          <w:p w:rsidR="004772A9" w:rsidRPr="00CB57A8" w:rsidRDefault="004772A9" w:rsidP="00B13F07">
            <w:pPr>
              <w:rPr>
                <w:rFonts w:ascii="Arial" w:hAnsi="Arial" w:cs="Arial"/>
                <w:sz w:val="24"/>
                <w:szCs w:val="24"/>
              </w:rPr>
            </w:pPr>
            <w:r w:rsidRPr="00CB57A8">
              <w:rPr>
                <w:rFonts w:ascii="Arial" w:hAnsi="Arial" w:cs="Arial"/>
                <w:sz w:val="24"/>
                <w:szCs w:val="24"/>
              </w:rPr>
              <w:t>13.5%</w:t>
            </w:r>
          </w:p>
        </w:tc>
        <w:tc>
          <w:tcPr>
            <w:tcW w:w="1503" w:type="dxa"/>
          </w:tcPr>
          <w:p w:rsidR="004772A9" w:rsidRPr="00CB57A8" w:rsidRDefault="009329A8" w:rsidP="00B13F07">
            <w:pPr>
              <w:rPr>
                <w:rFonts w:ascii="Arial" w:hAnsi="Arial" w:cs="Arial"/>
                <w:sz w:val="24"/>
                <w:szCs w:val="24"/>
              </w:rPr>
            </w:pPr>
            <w:r w:rsidRPr="00CB57A8">
              <w:rPr>
                <w:rFonts w:ascii="Arial" w:hAnsi="Arial" w:cs="Arial"/>
                <w:sz w:val="24"/>
                <w:szCs w:val="24"/>
              </w:rPr>
              <w:t>1.4</w:t>
            </w:r>
            <w:r w:rsidR="004772A9" w:rsidRPr="00CB57A8">
              <w:rPr>
                <w:rFonts w:ascii="Arial" w:hAnsi="Arial" w:cs="Arial"/>
                <w:sz w:val="24"/>
                <w:szCs w:val="24"/>
              </w:rPr>
              <w:t>%</w:t>
            </w:r>
          </w:p>
        </w:tc>
      </w:tr>
      <w:tr w:rsidR="004772A9" w:rsidTr="004772A9">
        <w:tc>
          <w:tcPr>
            <w:tcW w:w="1502" w:type="dxa"/>
          </w:tcPr>
          <w:p w:rsidR="004772A9" w:rsidRDefault="00290557" w:rsidP="00290557">
            <w:pPr>
              <w:rPr>
                <w:rFonts w:ascii="Arial" w:hAnsi="Arial" w:cs="Arial"/>
                <w:b/>
                <w:sz w:val="24"/>
                <w:szCs w:val="24"/>
              </w:rPr>
            </w:pPr>
            <w:r>
              <w:rPr>
                <w:rFonts w:ascii="Arial" w:hAnsi="Arial" w:cs="Arial"/>
                <w:b/>
                <w:sz w:val="24"/>
                <w:szCs w:val="24"/>
              </w:rPr>
              <w:t>Maths</w:t>
            </w:r>
          </w:p>
        </w:tc>
        <w:tc>
          <w:tcPr>
            <w:tcW w:w="1502" w:type="dxa"/>
          </w:tcPr>
          <w:p w:rsidR="004772A9" w:rsidRPr="00CB57A8" w:rsidRDefault="004772A9" w:rsidP="00B13F07">
            <w:pPr>
              <w:rPr>
                <w:rFonts w:ascii="Arial" w:hAnsi="Arial" w:cs="Arial"/>
                <w:sz w:val="24"/>
                <w:szCs w:val="24"/>
              </w:rPr>
            </w:pPr>
            <w:r w:rsidRPr="00CB57A8">
              <w:rPr>
                <w:rFonts w:ascii="Arial" w:hAnsi="Arial" w:cs="Arial"/>
                <w:sz w:val="24"/>
                <w:szCs w:val="24"/>
              </w:rPr>
              <w:t>47.3%</w:t>
            </w:r>
          </w:p>
        </w:tc>
        <w:tc>
          <w:tcPr>
            <w:tcW w:w="1503" w:type="dxa"/>
          </w:tcPr>
          <w:p w:rsidR="004772A9" w:rsidRPr="00CB57A8" w:rsidRDefault="004772A9" w:rsidP="00B13F07">
            <w:pPr>
              <w:rPr>
                <w:rFonts w:ascii="Arial" w:hAnsi="Arial" w:cs="Arial"/>
                <w:sz w:val="24"/>
                <w:szCs w:val="24"/>
              </w:rPr>
            </w:pPr>
            <w:r w:rsidRPr="00CB57A8">
              <w:rPr>
                <w:rFonts w:ascii="Arial" w:hAnsi="Arial" w:cs="Arial"/>
                <w:sz w:val="24"/>
                <w:szCs w:val="24"/>
              </w:rPr>
              <w:t>37.8%</w:t>
            </w:r>
          </w:p>
        </w:tc>
        <w:tc>
          <w:tcPr>
            <w:tcW w:w="1503" w:type="dxa"/>
          </w:tcPr>
          <w:p w:rsidR="004772A9" w:rsidRPr="00CB57A8" w:rsidRDefault="009329A8" w:rsidP="00B13F07">
            <w:pPr>
              <w:rPr>
                <w:rFonts w:ascii="Arial" w:hAnsi="Arial" w:cs="Arial"/>
                <w:sz w:val="24"/>
                <w:szCs w:val="24"/>
              </w:rPr>
            </w:pPr>
            <w:r w:rsidRPr="00CB57A8">
              <w:rPr>
                <w:rFonts w:ascii="Arial" w:hAnsi="Arial" w:cs="Arial"/>
                <w:sz w:val="24"/>
                <w:szCs w:val="24"/>
              </w:rPr>
              <w:t>14.9</w:t>
            </w:r>
            <w:r w:rsidR="004772A9" w:rsidRPr="00CB57A8">
              <w:rPr>
                <w:rFonts w:ascii="Arial" w:hAnsi="Arial" w:cs="Arial"/>
                <w:sz w:val="24"/>
                <w:szCs w:val="24"/>
              </w:rPr>
              <w:t>%</w:t>
            </w:r>
          </w:p>
        </w:tc>
        <w:tc>
          <w:tcPr>
            <w:tcW w:w="1503" w:type="dxa"/>
          </w:tcPr>
          <w:p w:rsidR="004772A9" w:rsidRPr="00CB57A8" w:rsidRDefault="004772A9" w:rsidP="00B13F07">
            <w:pPr>
              <w:rPr>
                <w:rFonts w:ascii="Arial" w:hAnsi="Arial" w:cs="Arial"/>
                <w:sz w:val="24"/>
                <w:szCs w:val="24"/>
              </w:rPr>
            </w:pPr>
          </w:p>
        </w:tc>
      </w:tr>
    </w:tbl>
    <w:p w:rsidR="00B13F07" w:rsidRDefault="00B13F07" w:rsidP="00B13F07">
      <w:pPr>
        <w:rPr>
          <w:rFonts w:ascii="Arial" w:hAnsi="Arial" w:cs="Arial"/>
          <w:b/>
          <w:sz w:val="24"/>
          <w:szCs w:val="24"/>
        </w:rPr>
      </w:pPr>
    </w:p>
    <w:tbl>
      <w:tblPr>
        <w:tblStyle w:val="TableGrid"/>
        <w:tblW w:w="0" w:type="auto"/>
        <w:tblLook w:val="04A0" w:firstRow="1" w:lastRow="0" w:firstColumn="1" w:lastColumn="0" w:noHBand="0" w:noVBand="1"/>
      </w:tblPr>
      <w:tblGrid>
        <w:gridCol w:w="3114"/>
        <w:gridCol w:w="1559"/>
        <w:gridCol w:w="1418"/>
      </w:tblGrid>
      <w:tr w:rsidR="009329A8" w:rsidTr="009133BD">
        <w:tc>
          <w:tcPr>
            <w:tcW w:w="3114" w:type="dxa"/>
          </w:tcPr>
          <w:p w:rsidR="009329A8" w:rsidRDefault="009329A8" w:rsidP="00BA76C0">
            <w:pPr>
              <w:rPr>
                <w:rFonts w:ascii="Arial" w:hAnsi="Arial" w:cs="Arial"/>
                <w:b/>
                <w:sz w:val="24"/>
                <w:szCs w:val="24"/>
              </w:rPr>
            </w:pPr>
          </w:p>
        </w:tc>
        <w:tc>
          <w:tcPr>
            <w:tcW w:w="1559" w:type="dxa"/>
          </w:tcPr>
          <w:p w:rsidR="009329A8" w:rsidRDefault="009329A8" w:rsidP="00BA76C0">
            <w:pPr>
              <w:rPr>
                <w:rFonts w:ascii="Arial" w:hAnsi="Arial" w:cs="Arial"/>
                <w:b/>
                <w:sz w:val="24"/>
                <w:szCs w:val="24"/>
              </w:rPr>
            </w:pPr>
            <w:r>
              <w:rPr>
                <w:rFonts w:ascii="Arial" w:hAnsi="Arial" w:cs="Arial"/>
                <w:b/>
                <w:sz w:val="24"/>
                <w:szCs w:val="24"/>
              </w:rPr>
              <w:t xml:space="preserve">Number </w:t>
            </w:r>
          </w:p>
        </w:tc>
        <w:tc>
          <w:tcPr>
            <w:tcW w:w="1418" w:type="dxa"/>
          </w:tcPr>
          <w:p w:rsidR="009329A8" w:rsidRDefault="009329A8" w:rsidP="00BA76C0">
            <w:pPr>
              <w:rPr>
                <w:rFonts w:ascii="Arial" w:hAnsi="Arial" w:cs="Arial"/>
                <w:b/>
                <w:sz w:val="24"/>
                <w:szCs w:val="24"/>
              </w:rPr>
            </w:pPr>
            <w:r>
              <w:rPr>
                <w:rFonts w:ascii="Arial" w:hAnsi="Arial" w:cs="Arial"/>
                <w:b/>
                <w:sz w:val="24"/>
                <w:szCs w:val="24"/>
              </w:rPr>
              <w:t>%</w:t>
            </w:r>
          </w:p>
        </w:tc>
      </w:tr>
      <w:tr w:rsidR="009329A8" w:rsidTr="009133BD">
        <w:tc>
          <w:tcPr>
            <w:tcW w:w="3114" w:type="dxa"/>
          </w:tcPr>
          <w:p w:rsidR="009329A8" w:rsidRDefault="009329A8" w:rsidP="00BA76C0">
            <w:pPr>
              <w:rPr>
                <w:rFonts w:ascii="Arial" w:hAnsi="Arial" w:cs="Arial"/>
                <w:b/>
                <w:sz w:val="24"/>
                <w:szCs w:val="24"/>
              </w:rPr>
            </w:pPr>
            <w:r>
              <w:rPr>
                <w:rFonts w:ascii="Arial" w:hAnsi="Arial" w:cs="Arial"/>
                <w:b/>
                <w:sz w:val="24"/>
                <w:szCs w:val="24"/>
              </w:rPr>
              <w:t xml:space="preserve">Reaching expected standard in Reading, Writing and Maths </w:t>
            </w:r>
          </w:p>
        </w:tc>
        <w:tc>
          <w:tcPr>
            <w:tcW w:w="1559" w:type="dxa"/>
          </w:tcPr>
          <w:p w:rsidR="009329A8" w:rsidRPr="00CB57A8" w:rsidRDefault="009329A8" w:rsidP="00BA76C0">
            <w:pPr>
              <w:rPr>
                <w:rFonts w:ascii="Arial" w:hAnsi="Arial" w:cs="Arial"/>
                <w:sz w:val="24"/>
                <w:szCs w:val="24"/>
              </w:rPr>
            </w:pPr>
            <w:r w:rsidRPr="00CB57A8">
              <w:rPr>
                <w:rFonts w:ascii="Arial" w:hAnsi="Arial" w:cs="Arial"/>
                <w:sz w:val="24"/>
                <w:szCs w:val="24"/>
              </w:rPr>
              <w:t>24</w:t>
            </w:r>
          </w:p>
        </w:tc>
        <w:tc>
          <w:tcPr>
            <w:tcW w:w="1418" w:type="dxa"/>
          </w:tcPr>
          <w:p w:rsidR="009329A8" w:rsidRPr="00CB57A8" w:rsidRDefault="00C8763B" w:rsidP="00BA76C0">
            <w:pPr>
              <w:rPr>
                <w:rFonts w:ascii="Arial" w:hAnsi="Arial" w:cs="Arial"/>
                <w:sz w:val="24"/>
                <w:szCs w:val="24"/>
              </w:rPr>
            </w:pPr>
            <w:r w:rsidRPr="00CB57A8">
              <w:rPr>
                <w:rFonts w:ascii="Arial" w:hAnsi="Arial" w:cs="Arial"/>
                <w:sz w:val="24"/>
                <w:szCs w:val="24"/>
              </w:rPr>
              <w:t>32.43%</w:t>
            </w:r>
          </w:p>
        </w:tc>
      </w:tr>
    </w:tbl>
    <w:p w:rsidR="00B13F07" w:rsidRDefault="00B13F07" w:rsidP="00B13F07">
      <w:pPr>
        <w:rPr>
          <w:rFonts w:ascii="Arial" w:hAnsi="Arial" w:cs="Arial"/>
          <w:b/>
          <w:sz w:val="24"/>
          <w:szCs w:val="24"/>
        </w:rPr>
      </w:pPr>
    </w:p>
    <w:p w:rsidR="00B8167D" w:rsidRDefault="00B8167D" w:rsidP="00B13F07">
      <w:pPr>
        <w:rPr>
          <w:rFonts w:ascii="Arial" w:hAnsi="Arial" w:cs="Arial"/>
          <w:b/>
          <w:sz w:val="24"/>
          <w:szCs w:val="24"/>
        </w:rPr>
      </w:pPr>
    </w:p>
    <w:p w:rsidR="00B8167D" w:rsidRDefault="00B8167D" w:rsidP="00B13F07">
      <w:pPr>
        <w:rPr>
          <w:rFonts w:ascii="Arial" w:hAnsi="Arial" w:cs="Arial"/>
          <w:b/>
          <w:sz w:val="24"/>
          <w:szCs w:val="24"/>
        </w:rPr>
      </w:pPr>
    </w:p>
    <w:p w:rsidR="007121DB" w:rsidRDefault="007121DB" w:rsidP="00B13F07">
      <w:pPr>
        <w:rPr>
          <w:rFonts w:ascii="Arial" w:hAnsi="Arial" w:cs="Arial"/>
          <w:b/>
          <w:sz w:val="24"/>
          <w:szCs w:val="24"/>
        </w:rPr>
      </w:pPr>
    </w:p>
    <w:p w:rsidR="00555B82" w:rsidRDefault="00555B82" w:rsidP="00555B82">
      <w:pPr>
        <w:rPr>
          <w:rFonts w:ascii="Arial" w:hAnsi="Arial" w:cs="Arial"/>
          <w:b/>
          <w:sz w:val="24"/>
          <w:szCs w:val="24"/>
        </w:rPr>
      </w:pPr>
      <w:r>
        <w:rPr>
          <w:rFonts w:ascii="Arial" w:hAnsi="Arial" w:cs="Arial"/>
          <w:b/>
          <w:sz w:val="24"/>
          <w:szCs w:val="24"/>
        </w:rPr>
        <w:lastRenderedPageBreak/>
        <w:t xml:space="preserve">2015-16 Cohort: </w:t>
      </w:r>
    </w:p>
    <w:p w:rsidR="00555B82" w:rsidRPr="009133BD" w:rsidRDefault="00555B82" w:rsidP="00555B82">
      <w:pPr>
        <w:rPr>
          <w:rFonts w:ascii="Arial" w:hAnsi="Arial" w:cs="Arial"/>
          <w:sz w:val="24"/>
          <w:szCs w:val="24"/>
        </w:rPr>
      </w:pPr>
      <w:r w:rsidRPr="00555B82">
        <w:rPr>
          <w:rFonts w:ascii="Arial" w:hAnsi="Arial" w:cs="Arial"/>
          <w:sz w:val="24"/>
          <w:szCs w:val="24"/>
        </w:rPr>
        <w:t xml:space="preserve">In 2016 our </w:t>
      </w:r>
      <w:r>
        <w:rPr>
          <w:rFonts w:ascii="Arial" w:hAnsi="Arial" w:cs="Arial"/>
          <w:sz w:val="24"/>
          <w:szCs w:val="24"/>
        </w:rPr>
        <w:t>K</w:t>
      </w:r>
      <w:r w:rsidR="004B3B7A">
        <w:rPr>
          <w:rFonts w:ascii="Arial" w:hAnsi="Arial" w:cs="Arial"/>
          <w:sz w:val="24"/>
          <w:szCs w:val="24"/>
        </w:rPr>
        <w:t xml:space="preserve">ey </w:t>
      </w:r>
      <w:r>
        <w:rPr>
          <w:rFonts w:ascii="Arial" w:hAnsi="Arial" w:cs="Arial"/>
          <w:sz w:val="24"/>
          <w:szCs w:val="24"/>
        </w:rPr>
        <w:t>S</w:t>
      </w:r>
      <w:r w:rsidR="004B3B7A">
        <w:rPr>
          <w:rFonts w:ascii="Arial" w:hAnsi="Arial" w:cs="Arial"/>
          <w:sz w:val="24"/>
          <w:szCs w:val="24"/>
        </w:rPr>
        <w:t xml:space="preserve">tage </w:t>
      </w:r>
      <w:r>
        <w:rPr>
          <w:rFonts w:ascii="Arial" w:hAnsi="Arial" w:cs="Arial"/>
          <w:sz w:val="24"/>
          <w:szCs w:val="24"/>
        </w:rPr>
        <w:t>2</w:t>
      </w:r>
      <w:r w:rsidRPr="00555B82">
        <w:rPr>
          <w:rFonts w:ascii="Arial" w:hAnsi="Arial" w:cs="Arial"/>
          <w:sz w:val="24"/>
          <w:szCs w:val="24"/>
        </w:rPr>
        <w:t xml:space="preserve"> C</w:t>
      </w:r>
      <w:r w:rsidR="007121DB">
        <w:rPr>
          <w:rFonts w:ascii="Arial" w:hAnsi="Arial" w:cs="Arial"/>
          <w:sz w:val="24"/>
          <w:szCs w:val="24"/>
        </w:rPr>
        <w:t>LA's attainment as compared to n</w:t>
      </w:r>
      <w:r w:rsidRPr="00555B82">
        <w:rPr>
          <w:rFonts w:ascii="Arial" w:hAnsi="Arial" w:cs="Arial"/>
          <w:sz w:val="24"/>
          <w:szCs w:val="24"/>
        </w:rPr>
        <w:t>ational average</w:t>
      </w:r>
      <w:r w:rsidR="002E562D">
        <w:rPr>
          <w:rFonts w:ascii="Arial" w:hAnsi="Arial" w:cs="Arial"/>
          <w:sz w:val="24"/>
          <w:szCs w:val="24"/>
        </w:rPr>
        <w:t>s for Key Stage 2</w:t>
      </w:r>
      <w:r w:rsidRPr="00555B82">
        <w:rPr>
          <w:rFonts w:ascii="Arial" w:hAnsi="Arial" w:cs="Arial"/>
          <w:sz w:val="24"/>
          <w:szCs w:val="24"/>
        </w:rPr>
        <w:t xml:space="preserve"> CLA was:</w:t>
      </w:r>
    </w:p>
    <w:p w:rsidR="00555B82" w:rsidRPr="00555B82" w:rsidRDefault="00555B82" w:rsidP="00555B82">
      <w:pPr>
        <w:numPr>
          <w:ilvl w:val="0"/>
          <w:numId w:val="2"/>
        </w:numPr>
        <w:spacing w:after="0" w:line="240" w:lineRule="auto"/>
        <w:rPr>
          <w:rFonts w:ascii="Arial" w:hAnsi="Arial" w:cs="Arial"/>
          <w:sz w:val="24"/>
          <w:szCs w:val="24"/>
        </w:rPr>
      </w:pPr>
      <w:r>
        <w:rPr>
          <w:rFonts w:ascii="Arial" w:hAnsi="Arial" w:cs="Arial"/>
          <w:sz w:val="24"/>
          <w:szCs w:val="24"/>
        </w:rPr>
        <w:t xml:space="preserve">Reading </w:t>
      </w:r>
      <w:r w:rsidR="00EF5964">
        <w:rPr>
          <w:rFonts w:ascii="Arial" w:hAnsi="Arial" w:cs="Arial"/>
          <w:sz w:val="24"/>
          <w:szCs w:val="24"/>
        </w:rPr>
        <w:t>(+</w:t>
      </w:r>
      <w:r>
        <w:rPr>
          <w:rFonts w:ascii="Arial" w:hAnsi="Arial" w:cs="Arial"/>
          <w:sz w:val="24"/>
          <w:szCs w:val="24"/>
        </w:rPr>
        <w:t>6%)</w:t>
      </w:r>
      <w:r w:rsidR="00EF5964">
        <w:rPr>
          <w:rFonts w:ascii="Arial" w:hAnsi="Arial" w:cs="Arial"/>
          <w:sz w:val="24"/>
          <w:szCs w:val="24"/>
        </w:rPr>
        <w:t>, Writing</w:t>
      </w:r>
      <w:r>
        <w:rPr>
          <w:rFonts w:ascii="Arial" w:hAnsi="Arial" w:cs="Arial"/>
          <w:sz w:val="24"/>
          <w:szCs w:val="24"/>
        </w:rPr>
        <w:t xml:space="preserve"> </w:t>
      </w:r>
      <w:r w:rsidR="00EF5964">
        <w:rPr>
          <w:rFonts w:ascii="Arial" w:hAnsi="Arial" w:cs="Arial"/>
          <w:sz w:val="24"/>
          <w:szCs w:val="24"/>
        </w:rPr>
        <w:t>(+</w:t>
      </w:r>
      <w:r>
        <w:rPr>
          <w:rFonts w:ascii="Arial" w:hAnsi="Arial" w:cs="Arial"/>
          <w:sz w:val="24"/>
          <w:szCs w:val="24"/>
        </w:rPr>
        <w:t xml:space="preserve">2%), </w:t>
      </w:r>
      <w:r w:rsidRPr="00555B82">
        <w:rPr>
          <w:rFonts w:ascii="Arial" w:hAnsi="Arial" w:cs="Arial"/>
          <w:sz w:val="24"/>
          <w:szCs w:val="24"/>
        </w:rPr>
        <w:t>Grammar, Punctuation and Spelling</w:t>
      </w:r>
      <w:r>
        <w:rPr>
          <w:rFonts w:ascii="Arial" w:hAnsi="Arial" w:cs="Arial"/>
          <w:sz w:val="24"/>
          <w:szCs w:val="24"/>
        </w:rPr>
        <w:t xml:space="preserve"> (+2%)</w:t>
      </w:r>
      <w:r w:rsidRPr="00555B82">
        <w:rPr>
          <w:rFonts w:ascii="Arial" w:hAnsi="Arial" w:cs="Arial"/>
          <w:sz w:val="24"/>
          <w:szCs w:val="24"/>
        </w:rPr>
        <w:t xml:space="preserve"> higher than national average for CLA.</w:t>
      </w:r>
    </w:p>
    <w:p w:rsidR="00555B82" w:rsidRDefault="00555B82" w:rsidP="00555B82">
      <w:pPr>
        <w:numPr>
          <w:ilvl w:val="0"/>
          <w:numId w:val="2"/>
        </w:numPr>
        <w:spacing w:after="0" w:line="240" w:lineRule="auto"/>
        <w:rPr>
          <w:rFonts w:ascii="Arial" w:hAnsi="Arial" w:cs="Arial"/>
          <w:sz w:val="24"/>
          <w:szCs w:val="24"/>
        </w:rPr>
      </w:pPr>
      <w:r w:rsidRPr="00555B82">
        <w:rPr>
          <w:rFonts w:ascii="Arial" w:hAnsi="Arial" w:cs="Arial"/>
          <w:sz w:val="24"/>
          <w:szCs w:val="24"/>
        </w:rPr>
        <w:t xml:space="preserve">Maths: </w:t>
      </w:r>
      <w:r>
        <w:rPr>
          <w:rFonts w:ascii="Arial" w:hAnsi="Arial" w:cs="Arial"/>
          <w:sz w:val="24"/>
          <w:szCs w:val="24"/>
        </w:rPr>
        <w:t xml:space="preserve">(5%) </w:t>
      </w:r>
      <w:r w:rsidRPr="00555B82">
        <w:rPr>
          <w:rFonts w:ascii="Arial" w:hAnsi="Arial" w:cs="Arial"/>
          <w:sz w:val="24"/>
          <w:szCs w:val="24"/>
        </w:rPr>
        <w:t>lower than national average for CLA.</w:t>
      </w:r>
    </w:p>
    <w:p w:rsidR="00555B82" w:rsidRPr="00555B82" w:rsidRDefault="00555B82" w:rsidP="00555B82">
      <w:pPr>
        <w:numPr>
          <w:ilvl w:val="0"/>
          <w:numId w:val="2"/>
        </w:numPr>
        <w:spacing w:after="0" w:line="240" w:lineRule="auto"/>
        <w:rPr>
          <w:rFonts w:ascii="Arial" w:hAnsi="Arial" w:cs="Arial"/>
          <w:sz w:val="24"/>
          <w:szCs w:val="24"/>
        </w:rPr>
      </w:pPr>
      <w:r>
        <w:rPr>
          <w:rFonts w:ascii="Arial" w:hAnsi="Arial" w:cs="Arial"/>
          <w:sz w:val="24"/>
          <w:szCs w:val="24"/>
        </w:rPr>
        <w:t xml:space="preserve">Reading, Writing and Maths </w:t>
      </w:r>
      <w:r w:rsidR="002E562D">
        <w:rPr>
          <w:rFonts w:ascii="Arial" w:hAnsi="Arial" w:cs="Arial"/>
          <w:sz w:val="24"/>
          <w:szCs w:val="24"/>
        </w:rPr>
        <w:t>(24.1%</w:t>
      </w:r>
      <w:r w:rsidR="00EF5964">
        <w:rPr>
          <w:rFonts w:ascii="Arial" w:hAnsi="Arial" w:cs="Arial"/>
          <w:sz w:val="24"/>
          <w:szCs w:val="24"/>
        </w:rPr>
        <w:t>) slightly</w:t>
      </w:r>
      <w:r>
        <w:rPr>
          <w:rFonts w:ascii="Arial" w:hAnsi="Arial" w:cs="Arial"/>
          <w:sz w:val="24"/>
          <w:szCs w:val="24"/>
        </w:rPr>
        <w:t xml:space="preserve"> lower (0.8%) than national average.</w:t>
      </w:r>
    </w:p>
    <w:p w:rsidR="00DE5008" w:rsidRDefault="00DE5008" w:rsidP="00B13F07">
      <w:pPr>
        <w:rPr>
          <w:rFonts w:ascii="Arial" w:hAnsi="Arial" w:cs="Arial"/>
          <w:b/>
          <w:sz w:val="24"/>
          <w:szCs w:val="24"/>
        </w:rPr>
      </w:pPr>
    </w:p>
    <w:p w:rsidR="00B96AAD" w:rsidRDefault="00093BC7" w:rsidP="00093BC7">
      <w:pPr>
        <w:rPr>
          <w:rFonts w:ascii="Arial" w:hAnsi="Arial" w:cs="Arial"/>
          <w:b/>
          <w:sz w:val="24"/>
          <w:szCs w:val="24"/>
        </w:rPr>
      </w:pPr>
      <w:r>
        <w:rPr>
          <w:rFonts w:ascii="Arial" w:hAnsi="Arial" w:cs="Arial"/>
          <w:b/>
          <w:sz w:val="24"/>
          <w:szCs w:val="24"/>
        </w:rPr>
        <w:t>Key points: comparing 2016-17 group with 2015-16 group of</w:t>
      </w:r>
      <w:r w:rsidR="00B100A5">
        <w:rPr>
          <w:rFonts w:ascii="Arial" w:hAnsi="Arial" w:cs="Arial"/>
          <w:b/>
          <w:sz w:val="24"/>
          <w:szCs w:val="24"/>
        </w:rPr>
        <w:t xml:space="preserve"> K</w:t>
      </w:r>
      <w:r w:rsidR="004B3B7A">
        <w:rPr>
          <w:rFonts w:ascii="Arial" w:hAnsi="Arial" w:cs="Arial"/>
          <w:b/>
          <w:sz w:val="24"/>
          <w:szCs w:val="24"/>
        </w:rPr>
        <w:t xml:space="preserve">ey </w:t>
      </w:r>
      <w:r w:rsidR="00B100A5">
        <w:rPr>
          <w:rFonts w:ascii="Arial" w:hAnsi="Arial" w:cs="Arial"/>
          <w:b/>
          <w:sz w:val="24"/>
          <w:szCs w:val="24"/>
        </w:rPr>
        <w:t>S</w:t>
      </w:r>
      <w:r w:rsidR="004B3B7A">
        <w:rPr>
          <w:rFonts w:ascii="Arial" w:hAnsi="Arial" w:cs="Arial"/>
          <w:b/>
          <w:sz w:val="24"/>
          <w:szCs w:val="24"/>
        </w:rPr>
        <w:t xml:space="preserve">tage </w:t>
      </w:r>
      <w:r w:rsidR="00B100A5">
        <w:rPr>
          <w:rFonts w:ascii="Arial" w:hAnsi="Arial" w:cs="Arial"/>
          <w:b/>
          <w:sz w:val="24"/>
          <w:szCs w:val="24"/>
        </w:rPr>
        <w:t xml:space="preserve">2 </w:t>
      </w:r>
      <w:r>
        <w:rPr>
          <w:rFonts w:ascii="Arial" w:hAnsi="Arial" w:cs="Arial"/>
          <w:b/>
          <w:sz w:val="24"/>
          <w:szCs w:val="24"/>
        </w:rPr>
        <w:t>CLA:</w:t>
      </w:r>
      <w:r w:rsidR="00B96AAD">
        <w:rPr>
          <w:rFonts w:ascii="Arial" w:hAnsi="Arial" w:cs="Arial"/>
          <w:b/>
          <w:sz w:val="24"/>
          <w:szCs w:val="24"/>
        </w:rPr>
        <w:t xml:space="preserve"> </w:t>
      </w:r>
    </w:p>
    <w:p w:rsidR="00EF5964" w:rsidRPr="00B96AAD" w:rsidRDefault="00EF5964" w:rsidP="00093BC7">
      <w:pPr>
        <w:rPr>
          <w:rFonts w:ascii="Arial" w:hAnsi="Arial" w:cs="Arial"/>
          <w:b/>
          <w:sz w:val="24"/>
          <w:szCs w:val="24"/>
        </w:rPr>
      </w:pPr>
      <w:r w:rsidRPr="009133BD">
        <w:rPr>
          <w:rFonts w:ascii="Arial" w:hAnsi="Arial" w:cs="Arial"/>
          <w:sz w:val="24"/>
          <w:szCs w:val="24"/>
        </w:rPr>
        <w:t>(NB: results for 4 pupils still required)</w:t>
      </w:r>
    </w:p>
    <w:p w:rsidR="00DE5008" w:rsidRPr="009133BD" w:rsidRDefault="00B100A5" w:rsidP="00093BC7">
      <w:pPr>
        <w:pStyle w:val="ListParagraph"/>
        <w:numPr>
          <w:ilvl w:val="0"/>
          <w:numId w:val="5"/>
        </w:numPr>
        <w:rPr>
          <w:rFonts w:ascii="Arial" w:hAnsi="Arial" w:cs="Arial"/>
          <w:sz w:val="24"/>
          <w:szCs w:val="24"/>
        </w:rPr>
      </w:pPr>
      <w:r w:rsidRPr="009133BD">
        <w:rPr>
          <w:rFonts w:ascii="Arial" w:hAnsi="Arial" w:cs="Arial"/>
          <w:sz w:val="24"/>
          <w:szCs w:val="24"/>
        </w:rPr>
        <w:t xml:space="preserve">Decrease of 7.5 % </w:t>
      </w:r>
      <w:r w:rsidR="00093BC7" w:rsidRPr="009133BD">
        <w:rPr>
          <w:rFonts w:ascii="Arial" w:hAnsi="Arial" w:cs="Arial"/>
          <w:sz w:val="24"/>
          <w:szCs w:val="24"/>
        </w:rPr>
        <w:t>pupils achiev</w:t>
      </w:r>
      <w:r w:rsidRPr="009133BD">
        <w:rPr>
          <w:rFonts w:ascii="Arial" w:hAnsi="Arial" w:cs="Arial"/>
          <w:sz w:val="24"/>
          <w:szCs w:val="24"/>
        </w:rPr>
        <w:t>ing expected standard or better in writing</w:t>
      </w:r>
      <w:r w:rsidR="00093BC7" w:rsidRPr="009133BD">
        <w:rPr>
          <w:rFonts w:ascii="Arial" w:hAnsi="Arial" w:cs="Arial"/>
          <w:sz w:val="24"/>
          <w:szCs w:val="24"/>
        </w:rPr>
        <w:t>.</w:t>
      </w:r>
    </w:p>
    <w:p w:rsidR="00093BC7" w:rsidRPr="009133BD" w:rsidRDefault="00B100A5" w:rsidP="00093BC7">
      <w:pPr>
        <w:pStyle w:val="ListParagraph"/>
        <w:numPr>
          <w:ilvl w:val="0"/>
          <w:numId w:val="5"/>
        </w:numPr>
        <w:rPr>
          <w:rFonts w:ascii="Arial" w:hAnsi="Arial" w:cs="Arial"/>
          <w:sz w:val="24"/>
          <w:szCs w:val="24"/>
        </w:rPr>
      </w:pPr>
      <w:r w:rsidRPr="009133BD">
        <w:rPr>
          <w:rFonts w:ascii="Arial" w:hAnsi="Arial" w:cs="Arial"/>
          <w:sz w:val="24"/>
          <w:szCs w:val="24"/>
        </w:rPr>
        <w:t>Decrease of 2.4</w:t>
      </w:r>
      <w:r w:rsidR="00EF5964" w:rsidRPr="009133BD">
        <w:rPr>
          <w:rFonts w:ascii="Arial" w:hAnsi="Arial" w:cs="Arial"/>
          <w:sz w:val="24"/>
          <w:szCs w:val="24"/>
        </w:rPr>
        <w:t>% pupils</w:t>
      </w:r>
      <w:r w:rsidRPr="009133BD">
        <w:rPr>
          <w:rFonts w:ascii="Arial" w:hAnsi="Arial" w:cs="Arial"/>
          <w:sz w:val="24"/>
          <w:szCs w:val="24"/>
        </w:rPr>
        <w:t xml:space="preserve"> achieving expected standard or better in reading.</w:t>
      </w:r>
    </w:p>
    <w:p w:rsidR="00B100A5" w:rsidRPr="009133BD" w:rsidRDefault="00B100A5" w:rsidP="00093BC7">
      <w:pPr>
        <w:pStyle w:val="ListParagraph"/>
        <w:numPr>
          <w:ilvl w:val="0"/>
          <w:numId w:val="5"/>
        </w:numPr>
        <w:rPr>
          <w:rFonts w:ascii="Arial" w:hAnsi="Arial" w:cs="Arial"/>
          <w:sz w:val="24"/>
          <w:szCs w:val="24"/>
        </w:rPr>
      </w:pPr>
      <w:r w:rsidRPr="009133BD">
        <w:rPr>
          <w:rFonts w:ascii="Arial" w:hAnsi="Arial" w:cs="Arial"/>
          <w:sz w:val="24"/>
          <w:szCs w:val="24"/>
        </w:rPr>
        <w:t>Increase of 1.3% pupils achieving expected standard in Grammar, Punctuation and Spelling.</w:t>
      </w:r>
    </w:p>
    <w:p w:rsidR="00B100A5" w:rsidRPr="009133BD" w:rsidRDefault="00B100A5" w:rsidP="00093BC7">
      <w:pPr>
        <w:pStyle w:val="ListParagraph"/>
        <w:numPr>
          <w:ilvl w:val="0"/>
          <w:numId w:val="5"/>
        </w:numPr>
        <w:rPr>
          <w:rFonts w:ascii="Arial" w:hAnsi="Arial" w:cs="Arial"/>
          <w:sz w:val="24"/>
          <w:szCs w:val="24"/>
        </w:rPr>
      </w:pPr>
      <w:r w:rsidRPr="009133BD">
        <w:rPr>
          <w:rFonts w:ascii="Arial" w:hAnsi="Arial" w:cs="Arial"/>
          <w:sz w:val="24"/>
          <w:szCs w:val="24"/>
        </w:rPr>
        <w:t>Increase of 11.3% pupils achieving expected standard in Maths.</w:t>
      </w:r>
    </w:p>
    <w:p w:rsidR="00B100A5" w:rsidRPr="009133BD" w:rsidRDefault="00B100A5" w:rsidP="00093BC7">
      <w:pPr>
        <w:pStyle w:val="ListParagraph"/>
        <w:numPr>
          <w:ilvl w:val="0"/>
          <w:numId w:val="5"/>
        </w:numPr>
        <w:rPr>
          <w:rFonts w:ascii="Arial" w:hAnsi="Arial" w:cs="Arial"/>
          <w:sz w:val="24"/>
          <w:szCs w:val="24"/>
        </w:rPr>
      </w:pPr>
      <w:r w:rsidRPr="009133BD">
        <w:rPr>
          <w:rFonts w:ascii="Arial" w:hAnsi="Arial" w:cs="Arial"/>
          <w:sz w:val="24"/>
          <w:szCs w:val="24"/>
        </w:rPr>
        <w:t>Increase of 8.33% pupils achieving expected standard in Reading, Writing and Maths.</w:t>
      </w:r>
    </w:p>
    <w:p w:rsidR="00EF5964" w:rsidRPr="009133BD" w:rsidRDefault="00EF5964" w:rsidP="00093BC7">
      <w:pPr>
        <w:pStyle w:val="ListParagraph"/>
        <w:numPr>
          <w:ilvl w:val="0"/>
          <w:numId w:val="5"/>
        </w:numPr>
        <w:rPr>
          <w:rFonts w:ascii="Arial" w:hAnsi="Arial" w:cs="Arial"/>
          <w:sz w:val="24"/>
          <w:szCs w:val="24"/>
        </w:rPr>
      </w:pPr>
      <w:r w:rsidRPr="009133BD">
        <w:rPr>
          <w:rFonts w:ascii="Arial" w:hAnsi="Arial" w:cs="Arial"/>
          <w:sz w:val="24"/>
          <w:szCs w:val="24"/>
        </w:rPr>
        <w:t>Writing assessed by teacher assessment, Reading, Maths and GPS by test.</w:t>
      </w:r>
    </w:p>
    <w:p w:rsidR="00B100A5" w:rsidRDefault="00B100A5" w:rsidP="00B13F07">
      <w:pPr>
        <w:rPr>
          <w:rFonts w:ascii="Arial" w:hAnsi="Arial" w:cs="Arial"/>
          <w:b/>
          <w:sz w:val="24"/>
          <w:szCs w:val="24"/>
        </w:rPr>
      </w:pPr>
    </w:p>
    <w:p w:rsidR="00DE5008" w:rsidRDefault="00B13F07" w:rsidP="00B13F07">
      <w:pPr>
        <w:rPr>
          <w:rFonts w:ascii="Arial" w:hAnsi="Arial" w:cs="Arial"/>
          <w:b/>
          <w:sz w:val="24"/>
          <w:szCs w:val="24"/>
        </w:rPr>
      </w:pPr>
      <w:r>
        <w:rPr>
          <w:rFonts w:ascii="Arial" w:hAnsi="Arial" w:cs="Arial"/>
          <w:b/>
          <w:sz w:val="24"/>
          <w:szCs w:val="24"/>
        </w:rPr>
        <w:t xml:space="preserve">Key Stage 4: Total number of pupils: </w:t>
      </w:r>
      <w:r w:rsidR="00555B82">
        <w:rPr>
          <w:rFonts w:ascii="Arial" w:hAnsi="Arial" w:cs="Arial"/>
          <w:b/>
          <w:sz w:val="24"/>
          <w:szCs w:val="24"/>
        </w:rPr>
        <w:t xml:space="preserve">103 </w:t>
      </w:r>
      <w:r w:rsidR="00DE5008">
        <w:rPr>
          <w:rFonts w:ascii="Arial" w:hAnsi="Arial" w:cs="Arial"/>
          <w:b/>
          <w:sz w:val="24"/>
          <w:szCs w:val="24"/>
        </w:rPr>
        <w:t>in OC2 group.</w:t>
      </w:r>
    </w:p>
    <w:p w:rsidR="00DE5008" w:rsidRDefault="00DE5008" w:rsidP="00B13F07">
      <w:pPr>
        <w:rPr>
          <w:rFonts w:ascii="Arial" w:hAnsi="Arial" w:cs="Arial"/>
          <w:b/>
          <w:sz w:val="24"/>
          <w:szCs w:val="24"/>
        </w:rPr>
      </w:pPr>
      <w:r>
        <w:rPr>
          <w:rFonts w:ascii="Arial" w:hAnsi="Arial" w:cs="Arial"/>
          <w:b/>
          <w:sz w:val="24"/>
          <w:szCs w:val="24"/>
        </w:rPr>
        <w:t xml:space="preserve">Grades 4 -7 are equivalent to C+ - A* </w:t>
      </w:r>
    </w:p>
    <w:tbl>
      <w:tblPr>
        <w:tblStyle w:val="TableGrid"/>
        <w:tblW w:w="0" w:type="auto"/>
        <w:tblLook w:val="04A0" w:firstRow="1" w:lastRow="0" w:firstColumn="1" w:lastColumn="0" w:noHBand="0" w:noVBand="1"/>
      </w:tblPr>
      <w:tblGrid>
        <w:gridCol w:w="1803"/>
        <w:gridCol w:w="1803"/>
        <w:gridCol w:w="1803"/>
      </w:tblGrid>
      <w:tr w:rsidR="00DE5008" w:rsidTr="00DE5008">
        <w:tc>
          <w:tcPr>
            <w:tcW w:w="1803" w:type="dxa"/>
          </w:tcPr>
          <w:p w:rsidR="00DE5008" w:rsidRDefault="00DE5008" w:rsidP="00B13F07">
            <w:pPr>
              <w:rPr>
                <w:rFonts w:ascii="Arial" w:hAnsi="Arial" w:cs="Arial"/>
                <w:b/>
                <w:sz w:val="24"/>
                <w:szCs w:val="24"/>
              </w:rPr>
            </w:pPr>
            <w:r>
              <w:rPr>
                <w:rFonts w:ascii="Arial" w:hAnsi="Arial" w:cs="Arial"/>
                <w:b/>
                <w:sz w:val="24"/>
                <w:szCs w:val="24"/>
              </w:rPr>
              <w:t xml:space="preserve">Measure </w:t>
            </w:r>
          </w:p>
        </w:tc>
        <w:tc>
          <w:tcPr>
            <w:tcW w:w="1803" w:type="dxa"/>
          </w:tcPr>
          <w:p w:rsidR="00DE5008" w:rsidRDefault="00DE5008" w:rsidP="00B13F07">
            <w:pPr>
              <w:rPr>
                <w:rFonts w:ascii="Arial" w:hAnsi="Arial" w:cs="Arial"/>
                <w:b/>
                <w:sz w:val="24"/>
                <w:szCs w:val="24"/>
              </w:rPr>
            </w:pPr>
            <w:r>
              <w:rPr>
                <w:rFonts w:ascii="Arial" w:hAnsi="Arial" w:cs="Arial"/>
                <w:b/>
                <w:sz w:val="24"/>
                <w:szCs w:val="24"/>
              </w:rPr>
              <w:t xml:space="preserve">Number </w:t>
            </w:r>
            <w:r w:rsidR="00B33C34" w:rsidRPr="00B33C34">
              <w:rPr>
                <w:rFonts w:ascii="Arial" w:hAnsi="Arial" w:cs="Arial"/>
                <w:b/>
                <w:sz w:val="24"/>
                <w:szCs w:val="24"/>
              </w:rPr>
              <w:t>of</w:t>
            </w:r>
            <w:r>
              <w:rPr>
                <w:rFonts w:ascii="Arial" w:hAnsi="Arial" w:cs="Arial"/>
                <w:b/>
                <w:sz w:val="24"/>
                <w:szCs w:val="24"/>
              </w:rPr>
              <w:t xml:space="preserve"> pupils </w:t>
            </w:r>
          </w:p>
        </w:tc>
        <w:tc>
          <w:tcPr>
            <w:tcW w:w="1803" w:type="dxa"/>
          </w:tcPr>
          <w:p w:rsidR="00DE5008" w:rsidRDefault="00DE5008" w:rsidP="00B13F07">
            <w:pPr>
              <w:rPr>
                <w:rFonts w:ascii="Arial" w:hAnsi="Arial" w:cs="Arial"/>
                <w:b/>
                <w:sz w:val="24"/>
                <w:szCs w:val="24"/>
              </w:rPr>
            </w:pPr>
            <w:r>
              <w:rPr>
                <w:rFonts w:ascii="Arial" w:hAnsi="Arial" w:cs="Arial"/>
                <w:b/>
                <w:sz w:val="24"/>
                <w:szCs w:val="24"/>
              </w:rPr>
              <w:t xml:space="preserve">% of pupils </w:t>
            </w:r>
          </w:p>
        </w:tc>
      </w:tr>
      <w:tr w:rsidR="00DE5008" w:rsidTr="00DE5008">
        <w:tc>
          <w:tcPr>
            <w:tcW w:w="1803" w:type="dxa"/>
          </w:tcPr>
          <w:p w:rsidR="00DE5008" w:rsidRDefault="00DE5008" w:rsidP="00DE5008">
            <w:pPr>
              <w:rPr>
                <w:rFonts w:ascii="Arial" w:hAnsi="Arial" w:cs="Arial"/>
                <w:b/>
                <w:sz w:val="24"/>
                <w:szCs w:val="24"/>
              </w:rPr>
            </w:pPr>
            <w:r>
              <w:rPr>
                <w:rFonts w:ascii="Arial" w:hAnsi="Arial" w:cs="Arial"/>
                <w:b/>
                <w:sz w:val="24"/>
                <w:szCs w:val="24"/>
              </w:rPr>
              <w:t xml:space="preserve"> English          ( Lang or Lit) Grade 4+</w:t>
            </w:r>
          </w:p>
        </w:tc>
        <w:tc>
          <w:tcPr>
            <w:tcW w:w="1803" w:type="dxa"/>
          </w:tcPr>
          <w:p w:rsidR="00DE5008" w:rsidRPr="00CB57A8" w:rsidRDefault="00DE5008" w:rsidP="00B13F07">
            <w:pPr>
              <w:rPr>
                <w:rFonts w:ascii="Arial" w:hAnsi="Arial" w:cs="Arial"/>
                <w:sz w:val="24"/>
                <w:szCs w:val="24"/>
              </w:rPr>
            </w:pPr>
            <w:r w:rsidRPr="00CB57A8">
              <w:rPr>
                <w:rFonts w:ascii="Arial" w:hAnsi="Arial" w:cs="Arial"/>
                <w:sz w:val="24"/>
                <w:szCs w:val="24"/>
              </w:rPr>
              <w:t>19</w:t>
            </w:r>
          </w:p>
        </w:tc>
        <w:tc>
          <w:tcPr>
            <w:tcW w:w="1803" w:type="dxa"/>
          </w:tcPr>
          <w:p w:rsidR="00DE5008" w:rsidRPr="00CB57A8" w:rsidRDefault="00DE5008" w:rsidP="00B13F07">
            <w:pPr>
              <w:rPr>
                <w:rFonts w:ascii="Arial" w:hAnsi="Arial" w:cs="Arial"/>
                <w:sz w:val="24"/>
                <w:szCs w:val="24"/>
              </w:rPr>
            </w:pPr>
            <w:r w:rsidRPr="00CB57A8">
              <w:rPr>
                <w:rFonts w:ascii="Arial" w:hAnsi="Arial" w:cs="Arial"/>
                <w:sz w:val="24"/>
                <w:szCs w:val="24"/>
              </w:rPr>
              <w:t>18.44%</w:t>
            </w:r>
          </w:p>
        </w:tc>
      </w:tr>
      <w:tr w:rsidR="00DE5008" w:rsidTr="00DE5008">
        <w:tc>
          <w:tcPr>
            <w:tcW w:w="1803" w:type="dxa"/>
          </w:tcPr>
          <w:p w:rsidR="00DE5008" w:rsidRDefault="00DE5008" w:rsidP="00B13F07">
            <w:pPr>
              <w:rPr>
                <w:rFonts w:ascii="Arial" w:hAnsi="Arial" w:cs="Arial"/>
                <w:b/>
                <w:sz w:val="24"/>
                <w:szCs w:val="24"/>
              </w:rPr>
            </w:pPr>
            <w:r>
              <w:rPr>
                <w:rFonts w:ascii="Arial" w:hAnsi="Arial" w:cs="Arial"/>
                <w:b/>
                <w:sz w:val="24"/>
                <w:szCs w:val="24"/>
              </w:rPr>
              <w:t xml:space="preserve">Maths </w:t>
            </w:r>
          </w:p>
          <w:p w:rsidR="00DE5008" w:rsidRDefault="00DE5008" w:rsidP="00B13F07">
            <w:pPr>
              <w:rPr>
                <w:rFonts w:ascii="Arial" w:hAnsi="Arial" w:cs="Arial"/>
                <w:b/>
                <w:sz w:val="24"/>
                <w:szCs w:val="24"/>
              </w:rPr>
            </w:pPr>
            <w:r>
              <w:rPr>
                <w:rFonts w:ascii="Arial" w:hAnsi="Arial" w:cs="Arial"/>
                <w:b/>
                <w:sz w:val="24"/>
                <w:szCs w:val="24"/>
              </w:rPr>
              <w:t>Grade 4+</w:t>
            </w:r>
          </w:p>
        </w:tc>
        <w:tc>
          <w:tcPr>
            <w:tcW w:w="1803" w:type="dxa"/>
          </w:tcPr>
          <w:p w:rsidR="00DE5008" w:rsidRPr="00CB57A8" w:rsidRDefault="00DE5008" w:rsidP="00B13F07">
            <w:pPr>
              <w:rPr>
                <w:rFonts w:ascii="Arial" w:hAnsi="Arial" w:cs="Arial"/>
                <w:sz w:val="24"/>
                <w:szCs w:val="24"/>
              </w:rPr>
            </w:pPr>
            <w:r w:rsidRPr="00CB57A8">
              <w:rPr>
                <w:rFonts w:ascii="Arial" w:hAnsi="Arial" w:cs="Arial"/>
                <w:sz w:val="24"/>
                <w:szCs w:val="24"/>
              </w:rPr>
              <w:t>18</w:t>
            </w:r>
          </w:p>
        </w:tc>
        <w:tc>
          <w:tcPr>
            <w:tcW w:w="1803" w:type="dxa"/>
          </w:tcPr>
          <w:p w:rsidR="00DE5008" w:rsidRPr="00CB57A8" w:rsidRDefault="00DE5008" w:rsidP="00B13F07">
            <w:pPr>
              <w:rPr>
                <w:rFonts w:ascii="Arial" w:hAnsi="Arial" w:cs="Arial"/>
                <w:sz w:val="24"/>
                <w:szCs w:val="24"/>
              </w:rPr>
            </w:pPr>
            <w:r w:rsidRPr="00CB57A8">
              <w:rPr>
                <w:rFonts w:ascii="Arial" w:hAnsi="Arial" w:cs="Arial"/>
                <w:sz w:val="24"/>
                <w:szCs w:val="24"/>
              </w:rPr>
              <w:t>17.47%</w:t>
            </w:r>
          </w:p>
        </w:tc>
      </w:tr>
      <w:tr w:rsidR="00DE5008" w:rsidTr="00DE5008">
        <w:tc>
          <w:tcPr>
            <w:tcW w:w="1803" w:type="dxa"/>
          </w:tcPr>
          <w:p w:rsidR="00DE5008" w:rsidRDefault="00EF5964" w:rsidP="00B13F07">
            <w:pPr>
              <w:rPr>
                <w:rFonts w:ascii="Arial" w:hAnsi="Arial" w:cs="Arial"/>
                <w:b/>
                <w:sz w:val="24"/>
                <w:szCs w:val="24"/>
              </w:rPr>
            </w:pPr>
            <w:r>
              <w:rPr>
                <w:rFonts w:ascii="Arial" w:hAnsi="Arial" w:cs="Arial"/>
                <w:b/>
                <w:sz w:val="24"/>
                <w:szCs w:val="24"/>
              </w:rPr>
              <w:t>Eng.</w:t>
            </w:r>
            <w:r w:rsidR="00DE5008">
              <w:rPr>
                <w:rFonts w:ascii="Arial" w:hAnsi="Arial" w:cs="Arial"/>
                <w:b/>
                <w:sz w:val="24"/>
                <w:szCs w:val="24"/>
              </w:rPr>
              <w:t xml:space="preserve"> and Maths </w:t>
            </w:r>
          </w:p>
          <w:p w:rsidR="00DE5008" w:rsidRDefault="00DE5008" w:rsidP="00B13F07">
            <w:pPr>
              <w:rPr>
                <w:rFonts w:ascii="Arial" w:hAnsi="Arial" w:cs="Arial"/>
                <w:b/>
                <w:sz w:val="24"/>
                <w:szCs w:val="24"/>
              </w:rPr>
            </w:pPr>
            <w:r>
              <w:rPr>
                <w:rFonts w:ascii="Arial" w:hAnsi="Arial" w:cs="Arial"/>
                <w:b/>
                <w:sz w:val="24"/>
                <w:szCs w:val="24"/>
              </w:rPr>
              <w:t>Grade 4+</w:t>
            </w:r>
          </w:p>
        </w:tc>
        <w:tc>
          <w:tcPr>
            <w:tcW w:w="1803" w:type="dxa"/>
          </w:tcPr>
          <w:p w:rsidR="00DE5008" w:rsidRPr="00CB57A8" w:rsidRDefault="00DE5008" w:rsidP="00B13F07">
            <w:pPr>
              <w:rPr>
                <w:rFonts w:ascii="Arial" w:hAnsi="Arial" w:cs="Arial"/>
                <w:sz w:val="24"/>
                <w:szCs w:val="24"/>
              </w:rPr>
            </w:pPr>
            <w:r w:rsidRPr="00CB57A8">
              <w:rPr>
                <w:rFonts w:ascii="Arial" w:hAnsi="Arial" w:cs="Arial"/>
                <w:sz w:val="24"/>
                <w:szCs w:val="24"/>
              </w:rPr>
              <w:t>13</w:t>
            </w:r>
          </w:p>
        </w:tc>
        <w:tc>
          <w:tcPr>
            <w:tcW w:w="1803" w:type="dxa"/>
          </w:tcPr>
          <w:p w:rsidR="00DE5008" w:rsidRPr="00CB57A8" w:rsidRDefault="00DE5008" w:rsidP="00B13F07">
            <w:pPr>
              <w:rPr>
                <w:rFonts w:ascii="Arial" w:hAnsi="Arial" w:cs="Arial"/>
                <w:sz w:val="24"/>
                <w:szCs w:val="24"/>
              </w:rPr>
            </w:pPr>
            <w:r w:rsidRPr="00CB57A8">
              <w:rPr>
                <w:rFonts w:ascii="Arial" w:hAnsi="Arial" w:cs="Arial"/>
                <w:sz w:val="24"/>
                <w:szCs w:val="24"/>
              </w:rPr>
              <w:t>12.62%</w:t>
            </w:r>
          </w:p>
        </w:tc>
      </w:tr>
      <w:tr w:rsidR="00DE5008" w:rsidTr="00DE5008">
        <w:tc>
          <w:tcPr>
            <w:tcW w:w="1803" w:type="dxa"/>
          </w:tcPr>
          <w:p w:rsidR="00DE5008" w:rsidRDefault="00DE5008" w:rsidP="00B13F07">
            <w:pPr>
              <w:rPr>
                <w:rFonts w:ascii="Arial" w:hAnsi="Arial" w:cs="Arial"/>
                <w:b/>
                <w:sz w:val="24"/>
                <w:szCs w:val="24"/>
              </w:rPr>
            </w:pPr>
            <w:r>
              <w:rPr>
                <w:rFonts w:ascii="Arial" w:hAnsi="Arial" w:cs="Arial"/>
                <w:b/>
                <w:sz w:val="24"/>
                <w:szCs w:val="24"/>
              </w:rPr>
              <w:t xml:space="preserve">5 or more GCSE </w:t>
            </w:r>
          </w:p>
          <w:p w:rsidR="00DE5008" w:rsidRDefault="00DE5008" w:rsidP="00B13F07">
            <w:pPr>
              <w:rPr>
                <w:rFonts w:ascii="Arial" w:hAnsi="Arial" w:cs="Arial"/>
                <w:b/>
                <w:sz w:val="24"/>
                <w:szCs w:val="24"/>
              </w:rPr>
            </w:pPr>
            <w:r>
              <w:rPr>
                <w:rFonts w:ascii="Arial" w:hAnsi="Arial" w:cs="Arial"/>
                <w:b/>
                <w:sz w:val="24"/>
                <w:szCs w:val="24"/>
              </w:rPr>
              <w:t>Grade 4+</w:t>
            </w:r>
          </w:p>
        </w:tc>
        <w:tc>
          <w:tcPr>
            <w:tcW w:w="1803" w:type="dxa"/>
          </w:tcPr>
          <w:p w:rsidR="00DE5008" w:rsidRPr="00CB57A8" w:rsidRDefault="00DE5008" w:rsidP="00B13F07">
            <w:pPr>
              <w:rPr>
                <w:rFonts w:ascii="Arial" w:hAnsi="Arial" w:cs="Arial"/>
                <w:sz w:val="24"/>
                <w:szCs w:val="24"/>
              </w:rPr>
            </w:pPr>
            <w:r w:rsidRPr="00CB57A8">
              <w:rPr>
                <w:rFonts w:ascii="Arial" w:hAnsi="Arial" w:cs="Arial"/>
                <w:sz w:val="24"/>
                <w:szCs w:val="24"/>
              </w:rPr>
              <w:t>13</w:t>
            </w:r>
          </w:p>
        </w:tc>
        <w:tc>
          <w:tcPr>
            <w:tcW w:w="1803" w:type="dxa"/>
          </w:tcPr>
          <w:p w:rsidR="00DE5008" w:rsidRPr="00CB57A8" w:rsidRDefault="00DE5008" w:rsidP="00B13F07">
            <w:pPr>
              <w:rPr>
                <w:rFonts w:ascii="Arial" w:hAnsi="Arial" w:cs="Arial"/>
                <w:sz w:val="24"/>
                <w:szCs w:val="24"/>
              </w:rPr>
            </w:pPr>
            <w:r w:rsidRPr="00CB57A8">
              <w:rPr>
                <w:rFonts w:ascii="Arial" w:hAnsi="Arial" w:cs="Arial"/>
                <w:sz w:val="24"/>
                <w:szCs w:val="24"/>
              </w:rPr>
              <w:t>12.62%</w:t>
            </w:r>
          </w:p>
        </w:tc>
      </w:tr>
      <w:tr w:rsidR="00DE5008" w:rsidTr="00DE5008">
        <w:tc>
          <w:tcPr>
            <w:tcW w:w="1803" w:type="dxa"/>
          </w:tcPr>
          <w:p w:rsidR="00DE5008" w:rsidRDefault="00DE5008" w:rsidP="00B13F07">
            <w:pPr>
              <w:rPr>
                <w:rFonts w:ascii="Arial" w:hAnsi="Arial" w:cs="Arial"/>
                <w:b/>
                <w:sz w:val="24"/>
                <w:szCs w:val="24"/>
              </w:rPr>
            </w:pPr>
            <w:r>
              <w:rPr>
                <w:rFonts w:ascii="Arial" w:hAnsi="Arial" w:cs="Arial"/>
                <w:b/>
                <w:sz w:val="24"/>
                <w:szCs w:val="24"/>
              </w:rPr>
              <w:t xml:space="preserve">5 or more GCSE </w:t>
            </w:r>
          </w:p>
          <w:p w:rsidR="00DE5008" w:rsidRDefault="00DE5008" w:rsidP="00B13F07">
            <w:pPr>
              <w:rPr>
                <w:rFonts w:ascii="Arial" w:hAnsi="Arial" w:cs="Arial"/>
                <w:b/>
                <w:sz w:val="24"/>
                <w:szCs w:val="24"/>
              </w:rPr>
            </w:pPr>
            <w:r>
              <w:rPr>
                <w:rFonts w:ascii="Arial" w:hAnsi="Arial" w:cs="Arial"/>
                <w:b/>
                <w:sz w:val="24"/>
                <w:szCs w:val="24"/>
              </w:rPr>
              <w:t xml:space="preserve">Grade 1-7 </w:t>
            </w:r>
          </w:p>
        </w:tc>
        <w:tc>
          <w:tcPr>
            <w:tcW w:w="1803" w:type="dxa"/>
          </w:tcPr>
          <w:p w:rsidR="00DE5008" w:rsidRPr="00CB57A8" w:rsidRDefault="00DE5008" w:rsidP="00B13F07">
            <w:pPr>
              <w:rPr>
                <w:rFonts w:ascii="Arial" w:hAnsi="Arial" w:cs="Arial"/>
                <w:sz w:val="24"/>
                <w:szCs w:val="24"/>
              </w:rPr>
            </w:pPr>
            <w:r w:rsidRPr="00CB57A8">
              <w:rPr>
                <w:rFonts w:ascii="Arial" w:hAnsi="Arial" w:cs="Arial"/>
                <w:sz w:val="24"/>
                <w:szCs w:val="24"/>
              </w:rPr>
              <w:t>31</w:t>
            </w:r>
          </w:p>
        </w:tc>
        <w:tc>
          <w:tcPr>
            <w:tcW w:w="1803" w:type="dxa"/>
          </w:tcPr>
          <w:p w:rsidR="00DE5008" w:rsidRPr="00CB57A8" w:rsidRDefault="00DE5008" w:rsidP="00B13F07">
            <w:pPr>
              <w:rPr>
                <w:rFonts w:ascii="Arial" w:hAnsi="Arial" w:cs="Arial"/>
                <w:sz w:val="24"/>
                <w:szCs w:val="24"/>
              </w:rPr>
            </w:pPr>
            <w:r w:rsidRPr="00CB57A8">
              <w:rPr>
                <w:rFonts w:ascii="Arial" w:hAnsi="Arial" w:cs="Arial"/>
                <w:sz w:val="24"/>
                <w:szCs w:val="24"/>
              </w:rPr>
              <w:t>30.09%</w:t>
            </w:r>
          </w:p>
        </w:tc>
      </w:tr>
    </w:tbl>
    <w:p w:rsidR="002E562D" w:rsidRDefault="002E562D" w:rsidP="00B13F07">
      <w:pPr>
        <w:rPr>
          <w:rFonts w:ascii="Arial" w:hAnsi="Arial" w:cs="Arial"/>
          <w:b/>
          <w:sz w:val="24"/>
          <w:szCs w:val="24"/>
        </w:rPr>
      </w:pPr>
    </w:p>
    <w:p w:rsidR="00B8167D" w:rsidRDefault="00B8167D" w:rsidP="00B13F07">
      <w:pPr>
        <w:rPr>
          <w:rFonts w:ascii="Arial" w:hAnsi="Arial" w:cs="Arial"/>
          <w:b/>
          <w:sz w:val="24"/>
          <w:szCs w:val="24"/>
        </w:rPr>
      </w:pPr>
    </w:p>
    <w:p w:rsidR="00B8167D" w:rsidRDefault="00B8167D" w:rsidP="00B13F07">
      <w:pPr>
        <w:rPr>
          <w:rFonts w:ascii="Arial" w:hAnsi="Arial" w:cs="Arial"/>
          <w:b/>
          <w:sz w:val="24"/>
          <w:szCs w:val="24"/>
        </w:rPr>
      </w:pPr>
    </w:p>
    <w:p w:rsidR="00DE5008" w:rsidRDefault="00DE5008" w:rsidP="00B13F07">
      <w:pPr>
        <w:rPr>
          <w:rFonts w:ascii="Arial" w:hAnsi="Arial" w:cs="Arial"/>
          <w:b/>
          <w:sz w:val="24"/>
          <w:szCs w:val="24"/>
        </w:rPr>
      </w:pPr>
      <w:r>
        <w:rPr>
          <w:rFonts w:ascii="Arial" w:hAnsi="Arial" w:cs="Arial"/>
          <w:b/>
          <w:sz w:val="24"/>
          <w:szCs w:val="24"/>
        </w:rPr>
        <w:lastRenderedPageBreak/>
        <w:t>Individual Significant Achievement:</w:t>
      </w:r>
    </w:p>
    <w:p w:rsidR="00DE5008" w:rsidRPr="00CB643B" w:rsidRDefault="00DE5008" w:rsidP="00B13F07">
      <w:pPr>
        <w:rPr>
          <w:rFonts w:ascii="Arial" w:hAnsi="Arial" w:cs="Arial"/>
          <w:sz w:val="24"/>
          <w:szCs w:val="24"/>
        </w:rPr>
      </w:pPr>
      <w:r w:rsidRPr="00CB643B">
        <w:rPr>
          <w:rFonts w:ascii="Arial" w:hAnsi="Arial" w:cs="Arial"/>
          <w:sz w:val="24"/>
          <w:szCs w:val="24"/>
        </w:rPr>
        <w:t>1 pupil gained 13 GCSE at grade 4 and above</w:t>
      </w:r>
    </w:p>
    <w:p w:rsidR="00CB643B" w:rsidRPr="00CB643B" w:rsidRDefault="00CB643B" w:rsidP="00B13F07">
      <w:pPr>
        <w:rPr>
          <w:rFonts w:ascii="Arial" w:hAnsi="Arial" w:cs="Arial"/>
          <w:sz w:val="24"/>
          <w:szCs w:val="24"/>
        </w:rPr>
      </w:pPr>
      <w:r w:rsidRPr="00CB643B">
        <w:rPr>
          <w:rFonts w:ascii="Arial" w:hAnsi="Arial" w:cs="Arial"/>
          <w:sz w:val="24"/>
          <w:szCs w:val="24"/>
        </w:rPr>
        <w:t>1 pupil gained 10 GCSE at grade</w:t>
      </w:r>
      <w:r>
        <w:rPr>
          <w:rFonts w:ascii="Arial" w:hAnsi="Arial" w:cs="Arial"/>
          <w:sz w:val="24"/>
          <w:szCs w:val="24"/>
        </w:rPr>
        <w:t xml:space="preserve"> </w:t>
      </w:r>
      <w:r w:rsidR="00EF5964">
        <w:rPr>
          <w:rFonts w:ascii="Arial" w:hAnsi="Arial" w:cs="Arial"/>
          <w:sz w:val="24"/>
          <w:szCs w:val="24"/>
        </w:rPr>
        <w:t>4</w:t>
      </w:r>
      <w:r w:rsidR="00EF5964" w:rsidRPr="00CB643B">
        <w:rPr>
          <w:rFonts w:ascii="Arial" w:hAnsi="Arial" w:cs="Arial"/>
          <w:sz w:val="24"/>
          <w:szCs w:val="24"/>
        </w:rPr>
        <w:t xml:space="preserve"> and</w:t>
      </w:r>
      <w:r w:rsidR="007121DB">
        <w:rPr>
          <w:rFonts w:ascii="Arial" w:hAnsi="Arial" w:cs="Arial"/>
          <w:sz w:val="24"/>
          <w:szCs w:val="24"/>
        </w:rPr>
        <w:t xml:space="preserve"> above</w:t>
      </w:r>
    </w:p>
    <w:p w:rsidR="00DE5008" w:rsidRPr="00CB643B" w:rsidRDefault="00DE5008" w:rsidP="00B13F07">
      <w:pPr>
        <w:rPr>
          <w:rFonts w:ascii="Arial" w:hAnsi="Arial" w:cs="Arial"/>
          <w:sz w:val="24"/>
          <w:szCs w:val="24"/>
        </w:rPr>
      </w:pPr>
      <w:r w:rsidRPr="00CB643B">
        <w:rPr>
          <w:rFonts w:ascii="Arial" w:hAnsi="Arial" w:cs="Arial"/>
          <w:sz w:val="24"/>
          <w:szCs w:val="24"/>
        </w:rPr>
        <w:t>2 pupils gained 9 GCSE at grade 4 and above</w:t>
      </w:r>
    </w:p>
    <w:p w:rsidR="00DE5008" w:rsidRPr="00CB643B" w:rsidRDefault="00DE5008" w:rsidP="00B13F07">
      <w:pPr>
        <w:rPr>
          <w:rFonts w:ascii="Arial" w:hAnsi="Arial" w:cs="Arial"/>
          <w:sz w:val="24"/>
          <w:szCs w:val="24"/>
        </w:rPr>
      </w:pPr>
      <w:r w:rsidRPr="00CB643B">
        <w:rPr>
          <w:rFonts w:ascii="Arial" w:hAnsi="Arial" w:cs="Arial"/>
          <w:sz w:val="24"/>
          <w:szCs w:val="24"/>
        </w:rPr>
        <w:t xml:space="preserve">2 pupils gained 8 GCSE at grade 4 and </w:t>
      </w:r>
      <w:r w:rsidR="007121DB">
        <w:rPr>
          <w:rFonts w:ascii="Arial" w:hAnsi="Arial" w:cs="Arial"/>
          <w:sz w:val="24"/>
          <w:szCs w:val="24"/>
        </w:rPr>
        <w:t>above</w:t>
      </w:r>
    </w:p>
    <w:p w:rsidR="00C705C3" w:rsidRDefault="00C705C3" w:rsidP="002E562D">
      <w:pPr>
        <w:rPr>
          <w:rFonts w:ascii="Arial" w:hAnsi="Arial" w:cs="Arial"/>
          <w:b/>
          <w:sz w:val="24"/>
          <w:szCs w:val="24"/>
        </w:rPr>
      </w:pPr>
    </w:p>
    <w:p w:rsidR="002E562D" w:rsidRDefault="002E562D" w:rsidP="002E562D">
      <w:pPr>
        <w:rPr>
          <w:rFonts w:ascii="Arial" w:hAnsi="Arial" w:cs="Arial"/>
          <w:b/>
          <w:sz w:val="24"/>
          <w:szCs w:val="24"/>
        </w:rPr>
      </w:pPr>
      <w:r>
        <w:rPr>
          <w:rFonts w:ascii="Arial" w:hAnsi="Arial" w:cs="Arial"/>
          <w:b/>
          <w:sz w:val="24"/>
          <w:szCs w:val="24"/>
        </w:rPr>
        <w:t xml:space="preserve">2015-16 Cohort: </w:t>
      </w:r>
    </w:p>
    <w:p w:rsidR="002E562D" w:rsidRPr="009133BD" w:rsidRDefault="002E562D" w:rsidP="002E562D">
      <w:pPr>
        <w:rPr>
          <w:rFonts w:ascii="Arial" w:hAnsi="Arial" w:cs="Arial"/>
          <w:sz w:val="24"/>
          <w:szCs w:val="24"/>
        </w:rPr>
      </w:pPr>
      <w:r w:rsidRPr="00555B82">
        <w:rPr>
          <w:rFonts w:ascii="Arial" w:hAnsi="Arial" w:cs="Arial"/>
          <w:sz w:val="24"/>
          <w:szCs w:val="24"/>
        </w:rPr>
        <w:t xml:space="preserve">In 2016 our </w:t>
      </w:r>
      <w:r>
        <w:rPr>
          <w:rFonts w:ascii="Arial" w:hAnsi="Arial" w:cs="Arial"/>
          <w:sz w:val="24"/>
          <w:szCs w:val="24"/>
        </w:rPr>
        <w:t>K</w:t>
      </w:r>
      <w:r w:rsidR="007121DB">
        <w:rPr>
          <w:rFonts w:ascii="Arial" w:hAnsi="Arial" w:cs="Arial"/>
          <w:sz w:val="24"/>
          <w:szCs w:val="24"/>
        </w:rPr>
        <w:t xml:space="preserve">ey </w:t>
      </w:r>
      <w:r>
        <w:rPr>
          <w:rFonts w:ascii="Arial" w:hAnsi="Arial" w:cs="Arial"/>
          <w:sz w:val="24"/>
          <w:szCs w:val="24"/>
        </w:rPr>
        <w:t>S</w:t>
      </w:r>
      <w:r w:rsidR="007121DB">
        <w:rPr>
          <w:rFonts w:ascii="Arial" w:hAnsi="Arial" w:cs="Arial"/>
          <w:sz w:val="24"/>
          <w:szCs w:val="24"/>
        </w:rPr>
        <w:t xml:space="preserve">tage </w:t>
      </w:r>
      <w:r>
        <w:rPr>
          <w:rFonts w:ascii="Arial" w:hAnsi="Arial" w:cs="Arial"/>
          <w:sz w:val="24"/>
          <w:szCs w:val="24"/>
        </w:rPr>
        <w:t>4</w:t>
      </w:r>
      <w:r w:rsidRPr="00555B82">
        <w:rPr>
          <w:rFonts w:ascii="Arial" w:hAnsi="Arial" w:cs="Arial"/>
          <w:sz w:val="24"/>
          <w:szCs w:val="24"/>
        </w:rPr>
        <w:t xml:space="preserve"> C</w:t>
      </w:r>
      <w:r w:rsidR="007121DB">
        <w:rPr>
          <w:rFonts w:ascii="Arial" w:hAnsi="Arial" w:cs="Arial"/>
          <w:sz w:val="24"/>
          <w:szCs w:val="24"/>
        </w:rPr>
        <w:t>LA's attainment as compared to n</w:t>
      </w:r>
      <w:r w:rsidRPr="00555B82">
        <w:rPr>
          <w:rFonts w:ascii="Arial" w:hAnsi="Arial" w:cs="Arial"/>
          <w:sz w:val="24"/>
          <w:szCs w:val="24"/>
        </w:rPr>
        <w:t>ational average</w:t>
      </w:r>
      <w:r>
        <w:rPr>
          <w:rFonts w:ascii="Arial" w:hAnsi="Arial" w:cs="Arial"/>
          <w:sz w:val="24"/>
          <w:szCs w:val="24"/>
        </w:rPr>
        <w:t>s for Key Stage 4</w:t>
      </w:r>
      <w:r w:rsidRPr="00555B82">
        <w:rPr>
          <w:rFonts w:ascii="Arial" w:hAnsi="Arial" w:cs="Arial"/>
          <w:sz w:val="24"/>
          <w:szCs w:val="24"/>
        </w:rPr>
        <w:t xml:space="preserve"> CLA was:</w:t>
      </w:r>
    </w:p>
    <w:p w:rsidR="002E562D" w:rsidRPr="002E562D" w:rsidRDefault="002E562D" w:rsidP="004B3B7A">
      <w:pPr>
        <w:numPr>
          <w:ilvl w:val="0"/>
          <w:numId w:val="3"/>
        </w:numPr>
        <w:spacing w:after="0" w:line="276" w:lineRule="auto"/>
        <w:rPr>
          <w:rFonts w:ascii="Arial" w:hAnsi="Arial" w:cs="Arial"/>
          <w:sz w:val="24"/>
          <w:szCs w:val="24"/>
        </w:rPr>
      </w:pPr>
      <w:r w:rsidRPr="002E562D">
        <w:rPr>
          <w:rFonts w:ascii="Arial" w:hAnsi="Arial" w:cs="Arial"/>
          <w:sz w:val="24"/>
          <w:szCs w:val="24"/>
        </w:rPr>
        <w:t xml:space="preserve">Attainment 8 score </w:t>
      </w:r>
      <w:r w:rsidR="00CE312A">
        <w:rPr>
          <w:rFonts w:ascii="Arial" w:hAnsi="Arial" w:cs="Arial"/>
          <w:sz w:val="24"/>
          <w:szCs w:val="24"/>
        </w:rPr>
        <w:t xml:space="preserve">( 22) </w:t>
      </w:r>
      <w:r w:rsidRPr="002E562D">
        <w:rPr>
          <w:rFonts w:ascii="Arial" w:hAnsi="Arial" w:cs="Arial"/>
          <w:sz w:val="24"/>
          <w:szCs w:val="24"/>
        </w:rPr>
        <w:t xml:space="preserve">was slightly below (0.8) </w:t>
      </w:r>
      <w:r w:rsidR="00CE312A">
        <w:rPr>
          <w:rFonts w:ascii="Arial" w:hAnsi="Arial" w:cs="Arial"/>
          <w:sz w:val="24"/>
          <w:szCs w:val="24"/>
        </w:rPr>
        <w:t xml:space="preserve">national average for CLA        ( 22.8) </w:t>
      </w:r>
    </w:p>
    <w:p w:rsidR="002E562D" w:rsidRPr="002E562D" w:rsidRDefault="002E562D" w:rsidP="004B3B7A">
      <w:pPr>
        <w:numPr>
          <w:ilvl w:val="0"/>
          <w:numId w:val="3"/>
        </w:numPr>
        <w:spacing w:after="0" w:line="276" w:lineRule="auto"/>
        <w:rPr>
          <w:rFonts w:ascii="Arial" w:hAnsi="Arial" w:cs="Arial"/>
          <w:sz w:val="24"/>
          <w:szCs w:val="24"/>
        </w:rPr>
      </w:pPr>
      <w:r w:rsidRPr="002E562D">
        <w:rPr>
          <w:rFonts w:ascii="Arial" w:hAnsi="Arial" w:cs="Arial"/>
          <w:sz w:val="24"/>
          <w:szCs w:val="24"/>
        </w:rPr>
        <w:t>Lancashire CLA with n</w:t>
      </w:r>
      <w:r w:rsidR="00CE312A">
        <w:rPr>
          <w:rFonts w:ascii="Arial" w:hAnsi="Arial" w:cs="Arial"/>
          <w:sz w:val="24"/>
          <w:szCs w:val="24"/>
        </w:rPr>
        <w:t>o S</w:t>
      </w:r>
      <w:r w:rsidR="007121DB">
        <w:rPr>
          <w:rFonts w:ascii="Arial" w:hAnsi="Arial" w:cs="Arial"/>
          <w:sz w:val="24"/>
          <w:szCs w:val="24"/>
        </w:rPr>
        <w:t xml:space="preserve">pecial </w:t>
      </w:r>
      <w:r w:rsidR="00CE312A">
        <w:rPr>
          <w:rFonts w:ascii="Arial" w:hAnsi="Arial" w:cs="Arial"/>
          <w:sz w:val="24"/>
          <w:szCs w:val="24"/>
        </w:rPr>
        <w:t>E</w:t>
      </w:r>
      <w:r w:rsidR="007121DB">
        <w:rPr>
          <w:rFonts w:ascii="Arial" w:hAnsi="Arial" w:cs="Arial"/>
          <w:sz w:val="24"/>
          <w:szCs w:val="24"/>
        </w:rPr>
        <w:t xml:space="preserve">ducational </w:t>
      </w:r>
      <w:r w:rsidR="00CE312A">
        <w:rPr>
          <w:rFonts w:ascii="Arial" w:hAnsi="Arial" w:cs="Arial"/>
          <w:sz w:val="24"/>
          <w:szCs w:val="24"/>
        </w:rPr>
        <w:t>N</w:t>
      </w:r>
      <w:r w:rsidR="007121DB">
        <w:rPr>
          <w:rFonts w:ascii="Arial" w:hAnsi="Arial" w:cs="Arial"/>
          <w:sz w:val="24"/>
          <w:szCs w:val="24"/>
        </w:rPr>
        <w:t>eeds (SEN)</w:t>
      </w:r>
      <w:r w:rsidR="00CE312A">
        <w:rPr>
          <w:rFonts w:ascii="Arial" w:hAnsi="Arial" w:cs="Arial"/>
          <w:sz w:val="24"/>
          <w:szCs w:val="24"/>
        </w:rPr>
        <w:t xml:space="preserve"> achieved </w:t>
      </w:r>
      <w:r w:rsidRPr="002E562D">
        <w:rPr>
          <w:rFonts w:ascii="Arial" w:hAnsi="Arial" w:cs="Arial"/>
          <w:sz w:val="24"/>
          <w:szCs w:val="24"/>
        </w:rPr>
        <w:t>slightly higher</w:t>
      </w:r>
      <w:r w:rsidR="00CE312A">
        <w:rPr>
          <w:rFonts w:ascii="Arial" w:hAnsi="Arial" w:cs="Arial"/>
          <w:sz w:val="24"/>
          <w:szCs w:val="24"/>
        </w:rPr>
        <w:t xml:space="preserve"> Attainment 8 score (25.4) </w:t>
      </w:r>
      <w:r w:rsidRPr="002E562D">
        <w:rPr>
          <w:rFonts w:ascii="Arial" w:hAnsi="Arial" w:cs="Arial"/>
          <w:sz w:val="24"/>
          <w:szCs w:val="24"/>
        </w:rPr>
        <w:t>than</w:t>
      </w:r>
      <w:r w:rsidR="00463E64">
        <w:rPr>
          <w:rFonts w:ascii="Arial" w:hAnsi="Arial" w:cs="Arial"/>
          <w:sz w:val="24"/>
          <w:szCs w:val="24"/>
        </w:rPr>
        <w:t xml:space="preserve"> the</w:t>
      </w:r>
      <w:r w:rsidRPr="002E562D">
        <w:rPr>
          <w:rFonts w:ascii="Arial" w:hAnsi="Arial" w:cs="Arial"/>
          <w:sz w:val="24"/>
          <w:szCs w:val="24"/>
        </w:rPr>
        <w:t xml:space="preserve"> national </w:t>
      </w:r>
      <w:r w:rsidR="00CE312A">
        <w:rPr>
          <w:rFonts w:ascii="Arial" w:hAnsi="Arial" w:cs="Arial"/>
          <w:sz w:val="24"/>
          <w:szCs w:val="24"/>
        </w:rPr>
        <w:t xml:space="preserve">average for this group </w:t>
      </w:r>
      <w:r w:rsidR="00EF5964">
        <w:rPr>
          <w:rFonts w:ascii="Arial" w:hAnsi="Arial" w:cs="Arial"/>
          <w:sz w:val="24"/>
          <w:szCs w:val="24"/>
        </w:rPr>
        <w:t>(25.2</w:t>
      </w:r>
      <w:r w:rsidR="00CE312A">
        <w:rPr>
          <w:rFonts w:ascii="Arial" w:hAnsi="Arial" w:cs="Arial"/>
          <w:sz w:val="24"/>
          <w:szCs w:val="24"/>
        </w:rPr>
        <w:t>).</w:t>
      </w:r>
    </w:p>
    <w:p w:rsidR="002E562D" w:rsidRDefault="00CE312A" w:rsidP="004B3B7A">
      <w:pPr>
        <w:numPr>
          <w:ilvl w:val="0"/>
          <w:numId w:val="3"/>
        </w:numPr>
        <w:spacing w:after="0" w:line="276" w:lineRule="auto"/>
        <w:rPr>
          <w:rFonts w:ascii="Arial" w:hAnsi="Arial" w:cs="Arial"/>
          <w:sz w:val="24"/>
          <w:szCs w:val="24"/>
        </w:rPr>
      </w:pPr>
      <w:r>
        <w:rPr>
          <w:rFonts w:ascii="Arial" w:hAnsi="Arial" w:cs="Arial"/>
          <w:sz w:val="24"/>
          <w:szCs w:val="24"/>
        </w:rPr>
        <w:t xml:space="preserve">Lancashire </w:t>
      </w:r>
      <w:r w:rsidR="002E562D" w:rsidRPr="002E562D">
        <w:rPr>
          <w:rFonts w:ascii="Arial" w:hAnsi="Arial" w:cs="Arial"/>
          <w:sz w:val="24"/>
          <w:szCs w:val="24"/>
        </w:rPr>
        <w:t xml:space="preserve">CLA in </w:t>
      </w:r>
      <w:r w:rsidR="002E562D">
        <w:rPr>
          <w:rFonts w:ascii="Arial" w:hAnsi="Arial" w:cs="Arial"/>
          <w:sz w:val="24"/>
          <w:szCs w:val="24"/>
        </w:rPr>
        <w:t>care for less than 12 months achieved</w:t>
      </w:r>
      <w:r w:rsidR="002E562D" w:rsidRPr="002E562D">
        <w:rPr>
          <w:rFonts w:ascii="Arial" w:hAnsi="Arial" w:cs="Arial"/>
          <w:sz w:val="24"/>
          <w:szCs w:val="24"/>
        </w:rPr>
        <w:t xml:space="preserve"> less well than those</w:t>
      </w:r>
      <w:r>
        <w:rPr>
          <w:rFonts w:ascii="Arial" w:hAnsi="Arial" w:cs="Arial"/>
          <w:sz w:val="24"/>
          <w:szCs w:val="24"/>
        </w:rPr>
        <w:t xml:space="preserve"> in care for at least 12 months</w:t>
      </w:r>
      <w:r w:rsidR="007121DB">
        <w:rPr>
          <w:rFonts w:ascii="Arial" w:hAnsi="Arial" w:cs="Arial"/>
          <w:sz w:val="24"/>
          <w:szCs w:val="24"/>
        </w:rPr>
        <w:t xml:space="preserve"> </w:t>
      </w:r>
      <w:r>
        <w:rPr>
          <w:rFonts w:ascii="Arial" w:hAnsi="Arial" w:cs="Arial"/>
          <w:sz w:val="24"/>
          <w:szCs w:val="24"/>
        </w:rPr>
        <w:t>- average Attainment 8 score 17.1.</w:t>
      </w:r>
    </w:p>
    <w:p w:rsidR="002E562D" w:rsidRDefault="00CE312A" w:rsidP="004B3B7A">
      <w:pPr>
        <w:numPr>
          <w:ilvl w:val="0"/>
          <w:numId w:val="3"/>
        </w:numPr>
        <w:spacing w:after="0" w:line="276" w:lineRule="auto"/>
        <w:rPr>
          <w:rFonts w:ascii="Arial" w:hAnsi="Arial" w:cs="Arial"/>
          <w:sz w:val="24"/>
          <w:szCs w:val="24"/>
        </w:rPr>
      </w:pPr>
      <w:r>
        <w:rPr>
          <w:rFonts w:ascii="Arial" w:hAnsi="Arial" w:cs="Arial"/>
          <w:sz w:val="24"/>
          <w:szCs w:val="24"/>
        </w:rPr>
        <w:t xml:space="preserve">Lancashire </w:t>
      </w:r>
      <w:r w:rsidR="002E562D">
        <w:rPr>
          <w:rFonts w:ascii="Arial" w:hAnsi="Arial" w:cs="Arial"/>
          <w:sz w:val="24"/>
          <w:szCs w:val="24"/>
        </w:rPr>
        <w:t>CLA with 5 A*-</w:t>
      </w:r>
      <w:r w:rsidR="007121DB">
        <w:rPr>
          <w:rFonts w:ascii="Arial" w:hAnsi="Arial" w:cs="Arial"/>
          <w:sz w:val="24"/>
          <w:szCs w:val="24"/>
        </w:rPr>
        <w:t xml:space="preserve"> </w:t>
      </w:r>
      <w:r w:rsidR="002E562D">
        <w:rPr>
          <w:rFonts w:ascii="Arial" w:hAnsi="Arial" w:cs="Arial"/>
          <w:sz w:val="24"/>
          <w:szCs w:val="24"/>
        </w:rPr>
        <w:t xml:space="preserve">C including English and Maths was 12.3% </w:t>
      </w:r>
      <w:r>
        <w:rPr>
          <w:rFonts w:ascii="Arial" w:hAnsi="Arial" w:cs="Arial"/>
          <w:sz w:val="24"/>
          <w:szCs w:val="24"/>
        </w:rPr>
        <w:t>-</w:t>
      </w:r>
      <w:r w:rsidR="007121DB">
        <w:rPr>
          <w:rFonts w:ascii="Arial" w:hAnsi="Arial" w:cs="Arial"/>
          <w:sz w:val="24"/>
          <w:szCs w:val="24"/>
        </w:rPr>
        <w:t xml:space="preserve"> </w:t>
      </w:r>
      <w:r>
        <w:rPr>
          <w:rFonts w:ascii="Arial" w:hAnsi="Arial" w:cs="Arial"/>
          <w:sz w:val="24"/>
          <w:szCs w:val="24"/>
        </w:rPr>
        <w:t>this was below the national average of 17.5%</w:t>
      </w:r>
    </w:p>
    <w:p w:rsidR="00CE312A" w:rsidRPr="002E562D" w:rsidRDefault="00CE312A" w:rsidP="004B3B7A">
      <w:pPr>
        <w:numPr>
          <w:ilvl w:val="0"/>
          <w:numId w:val="3"/>
        </w:numPr>
        <w:spacing w:after="0" w:line="276" w:lineRule="auto"/>
        <w:rPr>
          <w:rFonts w:ascii="Arial" w:hAnsi="Arial" w:cs="Arial"/>
          <w:sz w:val="24"/>
          <w:szCs w:val="24"/>
        </w:rPr>
      </w:pPr>
      <w:r>
        <w:rPr>
          <w:rFonts w:ascii="Arial" w:hAnsi="Arial" w:cs="Arial"/>
          <w:sz w:val="24"/>
          <w:szCs w:val="24"/>
        </w:rPr>
        <w:t>Lancashire CLA with no SEN achieving 5 A*-C was in line with the national average for this group</w:t>
      </w:r>
      <w:r w:rsidR="007121DB">
        <w:rPr>
          <w:rFonts w:ascii="Arial" w:hAnsi="Arial" w:cs="Arial"/>
          <w:sz w:val="24"/>
          <w:szCs w:val="24"/>
        </w:rPr>
        <w:t xml:space="preserve"> </w:t>
      </w:r>
      <w:r>
        <w:rPr>
          <w:rFonts w:ascii="Arial" w:hAnsi="Arial" w:cs="Arial"/>
          <w:sz w:val="24"/>
          <w:szCs w:val="24"/>
        </w:rPr>
        <w:t xml:space="preserve">- 18.6% </w:t>
      </w:r>
    </w:p>
    <w:p w:rsidR="00B100A5" w:rsidRDefault="00B100A5" w:rsidP="00B13F07">
      <w:pPr>
        <w:rPr>
          <w:rFonts w:ascii="Arial" w:hAnsi="Arial" w:cs="Arial"/>
          <w:b/>
          <w:sz w:val="24"/>
          <w:szCs w:val="24"/>
        </w:rPr>
      </w:pPr>
    </w:p>
    <w:p w:rsidR="00B100A5" w:rsidRDefault="00B100A5" w:rsidP="00B100A5">
      <w:pPr>
        <w:rPr>
          <w:rFonts w:ascii="Arial" w:hAnsi="Arial" w:cs="Arial"/>
          <w:b/>
          <w:sz w:val="24"/>
          <w:szCs w:val="24"/>
        </w:rPr>
      </w:pPr>
      <w:r>
        <w:rPr>
          <w:rFonts w:ascii="Arial" w:hAnsi="Arial" w:cs="Arial"/>
          <w:b/>
          <w:sz w:val="24"/>
          <w:szCs w:val="24"/>
        </w:rPr>
        <w:t>Key points: comparing 2016-17 group with 2015-16 group of KS4 CLA:</w:t>
      </w:r>
    </w:p>
    <w:p w:rsidR="00B100A5" w:rsidRPr="009133BD" w:rsidRDefault="00B100A5" w:rsidP="00B100A5">
      <w:pPr>
        <w:pStyle w:val="ListParagraph"/>
        <w:numPr>
          <w:ilvl w:val="0"/>
          <w:numId w:val="6"/>
        </w:numPr>
        <w:rPr>
          <w:rFonts w:ascii="Arial" w:hAnsi="Arial" w:cs="Arial"/>
          <w:sz w:val="24"/>
          <w:szCs w:val="24"/>
        </w:rPr>
      </w:pPr>
      <w:r w:rsidRPr="009133BD">
        <w:rPr>
          <w:rFonts w:ascii="Arial" w:hAnsi="Arial" w:cs="Arial"/>
          <w:sz w:val="24"/>
          <w:szCs w:val="24"/>
        </w:rPr>
        <w:t>Increase of 0.3% of pupils achieving equivalent of 5 A*-</w:t>
      </w:r>
      <w:r w:rsidR="007121DB">
        <w:rPr>
          <w:rFonts w:ascii="Arial" w:hAnsi="Arial" w:cs="Arial"/>
          <w:sz w:val="24"/>
          <w:szCs w:val="24"/>
        </w:rPr>
        <w:t xml:space="preserve"> </w:t>
      </w:r>
      <w:r w:rsidRPr="009133BD">
        <w:rPr>
          <w:rFonts w:ascii="Arial" w:hAnsi="Arial" w:cs="Arial"/>
          <w:sz w:val="24"/>
          <w:szCs w:val="24"/>
        </w:rPr>
        <w:t>C including English and Maths.</w:t>
      </w:r>
    </w:p>
    <w:p w:rsidR="00CE312A" w:rsidRPr="009133BD" w:rsidRDefault="00CE312A" w:rsidP="00B100A5">
      <w:pPr>
        <w:pStyle w:val="ListParagraph"/>
        <w:numPr>
          <w:ilvl w:val="0"/>
          <w:numId w:val="6"/>
        </w:numPr>
        <w:rPr>
          <w:rFonts w:ascii="Arial" w:hAnsi="Arial" w:cs="Arial"/>
          <w:sz w:val="24"/>
          <w:szCs w:val="24"/>
        </w:rPr>
      </w:pPr>
      <w:r w:rsidRPr="009133BD">
        <w:rPr>
          <w:rFonts w:ascii="Arial" w:hAnsi="Arial" w:cs="Arial"/>
          <w:sz w:val="24"/>
          <w:szCs w:val="24"/>
        </w:rPr>
        <w:t>CLA achieving 5 A*-</w:t>
      </w:r>
      <w:r w:rsidR="007121DB">
        <w:rPr>
          <w:rFonts w:ascii="Arial" w:hAnsi="Arial" w:cs="Arial"/>
          <w:sz w:val="24"/>
          <w:szCs w:val="24"/>
        </w:rPr>
        <w:t xml:space="preserve"> </w:t>
      </w:r>
      <w:r w:rsidR="00EF5964" w:rsidRPr="009133BD">
        <w:rPr>
          <w:rFonts w:ascii="Arial" w:hAnsi="Arial" w:cs="Arial"/>
          <w:sz w:val="24"/>
          <w:szCs w:val="24"/>
        </w:rPr>
        <w:t>G,</w:t>
      </w:r>
      <w:r w:rsidRPr="009133BD">
        <w:rPr>
          <w:rFonts w:ascii="Arial" w:hAnsi="Arial" w:cs="Arial"/>
          <w:sz w:val="24"/>
          <w:szCs w:val="24"/>
        </w:rPr>
        <w:t xml:space="preserve"> including English and Maths remains </w:t>
      </w:r>
      <w:r w:rsidR="0083155B" w:rsidRPr="009133BD">
        <w:rPr>
          <w:rFonts w:ascii="Arial" w:hAnsi="Arial" w:cs="Arial"/>
          <w:sz w:val="24"/>
          <w:szCs w:val="24"/>
        </w:rPr>
        <w:t>at same level – 30%.</w:t>
      </w:r>
    </w:p>
    <w:p w:rsidR="0083155B" w:rsidRPr="009133BD" w:rsidRDefault="0083155B" w:rsidP="00B100A5">
      <w:pPr>
        <w:pStyle w:val="ListParagraph"/>
        <w:numPr>
          <w:ilvl w:val="0"/>
          <w:numId w:val="6"/>
        </w:numPr>
        <w:rPr>
          <w:rFonts w:ascii="Arial" w:hAnsi="Arial" w:cs="Arial"/>
          <w:sz w:val="24"/>
          <w:szCs w:val="24"/>
        </w:rPr>
      </w:pPr>
      <w:r w:rsidRPr="009133BD">
        <w:rPr>
          <w:rFonts w:ascii="Arial" w:hAnsi="Arial" w:cs="Arial"/>
          <w:sz w:val="24"/>
          <w:szCs w:val="24"/>
        </w:rPr>
        <w:t>It is considered that GCSE examination</w:t>
      </w:r>
      <w:r w:rsidR="00463E64" w:rsidRPr="009133BD">
        <w:rPr>
          <w:rFonts w:ascii="Arial" w:hAnsi="Arial" w:cs="Arial"/>
          <w:sz w:val="24"/>
          <w:szCs w:val="24"/>
        </w:rPr>
        <w:t>s were more challenging in 20</w:t>
      </w:r>
      <w:r w:rsidRPr="009133BD">
        <w:rPr>
          <w:rFonts w:ascii="Arial" w:hAnsi="Arial" w:cs="Arial"/>
          <w:sz w:val="24"/>
          <w:szCs w:val="24"/>
        </w:rPr>
        <w:t>17 due to the reduction in course work, more challenging courses and a raising of the threshold to achieve the equivalent of a C grade.</w:t>
      </w:r>
      <w:r w:rsidR="00463E64" w:rsidRPr="009133BD">
        <w:rPr>
          <w:rFonts w:ascii="Arial" w:hAnsi="Arial" w:cs="Arial"/>
          <w:sz w:val="24"/>
          <w:szCs w:val="24"/>
        </w:rPr>
        <w:t xml:space="preserve"> The return to a final examination for the majority of GCSE courses can be seen to disadvantage pupils with the profile of many looked after children </w:t>
      </w:r>
      <w:r w:rsidR="00EF5964" w:rsidRPr="009133BD">
        <w:rPr>
          <w:rFonts w:ascii="Arial" w:hAnsi="Arial" w:cs="Arial"/>
          <w:sz w:val="24"/>
          <w:szCs w:val="24"/>
        </w:rPr>
        <w:t>i.e.</w:t>
      </w:r>
      <w:r w:rsidR="00463E64" w:rsidRPr="009133BD">
        <w:rPr>
          <w:rFonts w:ascii="Arial" w:hAnsi="Arial" w:cs="Arial"/>
          <w:sz w:val="24"/>
          <w:szCs w:val="24"/>
        </w:rPr>
        <w:t xml:space="preserve">  </w:t>
      </w:r>
      <w:r w:rsidR="00EF5964" w:rsidRPr="009133BD">
        <w:rPr>
          <w:rFonts w:ascii="Arial" w:hAnsi="Arial" w:cs="Arial"/>
          <w:sz w:val="24"/>
          <w:szCs w:val="24"/>
        </w:rPr>
        <w:t>Special</w:t>
      </w:r>
      <w:r w:rsidR="00463E64" w:rsidRPr="009133BD">
        <w:rPr>
          <w:rFonts w:ascii="Arial" w:hAnsi="Arial" w:cs="Arial"/>
          <w:sz w:val="24"/>
          <w:szCs w:val="24"/>
        </w:rPr>
        <w:t xml:space="preserve"> educational needs, emotional and mental health issues, changes of school. </w:t>
      </w:r>
      <w:r w:rsidR="00C705C3" w:rsidRPr="009133BD">
        <w:rPr>
          <w:rFonts w:ascii="Arial" w:hAnsi="Arial" w:cs="Arial"/>
          <w:sz w:val="24"/>
          <w:szCs w:val="24"/>
        </w:rPr>
        <w:t xml:space="preserve">Content is more challenging; exam papers themselves are less structured/more difficult (e.g. particularly in the language demands of understanding the questions in the first place and the length of some papers); all exams are now 'terminal' with pupils required to remember the whole course for the exams at the end of the course, rather than modular tests when finishing a topic; non-exam aspects have been drastically reduced (i.e. very little teacher assessed coursework/controlled assessment remains (only remaining in art and performing arts subjects, technology subjects, languages and media studies) </w:t>
      </w:r>
      <w:r w:rsidR="00C705C3" w:rsidRPr="009133BD">
        <w:rPr>
          <w:rFonts w:ascii="Arial" w:hAnsi="Arial" w:cs="Arial"/>
          <w:sz w:val="24"/>
          <w:szCs w:val="24"/>
        </w:rPr>
        <w:lastRenderedPageBreak/>
        <w:t>– subjects like geography and science have replaced controlled assessment by requiring practical work to be carried out during the course, then ask questions in the written exam testing pupils' recall and understanding of these a long time after the activity itself. In short: harder content, increased literacy demands and increased reliance on memory/recall are the main challenges.</w:t>
      </w:r>
    </w:p>
    <w:p w:rsidR="00C705C3" w:rsidRDefault="00C705C3" w:rsidP="0083155B">
      <w:pPr>
        <w:rPr>
          <w:rFonts w:ascii="Arial" w:hAnsi="Arial" w:cs="Arial"/>
          <w:b/>
          <w:sz w:val="24"/>
          <w:szCs w:val="24"/>
        </w:rPr>
      </w:pPr>
    </w:p>
    <w:p w:rsidR="00C705C3" w:rsidRPr="0083155B" w:rsidRDefault="0083155B" w:rsidP="0083155B">
      <w:pPr>
        <w:rPr>
          <w:rFonts w:ascii="Arial" w:hAnsi="Arial" w:cs="Arial"/>
          <w:b/>
          <w:sz w:val="24"/>
          <w:szCs w:val="24"/>
        </w:rPr>
      </w:pPr>
      <w:r>
        <w:rPr>
          <w:rFonts w:ascii="Arial" w:hAnsi="Arial" w:cs="Arial"/>
          <w:b/>
          <w:sz w:val="24"/>
          <w:szCs w:val="24"/>
        </w:rPr>
        <w:t xml:space="preserve">Audrey Swann </w:t>
      </w:r>
    </w:p>
    <w:sectPr w:rsidR="00C705C3" w:rsidRPr="008315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A2A" w:rsidRDefault="00EC6A2A" w:rsidP="00EC6A2A">
      <w:pPr>
        <w:spacing w:after="0" w:line="240" w:lineRule="auto"/>
      </w:pPr>
      <w:r>
        <w:separator/>
      </w:r>
    </w:p>
  </w:endnote>
  <w:endnote w:type="continuationSeparator" w:id="0">
    <w:p w:rsidR="00EC6A2A" w:rsidRDefault="00EC6A2A" w:rsidP="00EC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A2A" w:rsidRDefault="00EC6A2A" w:rsidP="00EC6A2A">
      <w:pPr>
        <w:spacing w:after="0" w:line="240" w:lineRule="auto"/>
      </w:pPr>
      <w:r>
        <w:separator/>
      </w:r>
    </w:p>
  </w:footnote>
  <w:footnote w:type="continuationSeparator" w:id="0">
    <w:p w:rsidR="00EC6A2A" w:rsidRDefault="00EC6A2A" w:rsidP="00EC6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2A" w:rsidRPr="00EC6A2A" w:rsidRDefault="00EC6A2A" w:rsidP="00EC6A2A">
    <w:pPr>
      <w:pStyle w:val="Header"/>
      <w:jc w:val="right"/>
      <w:rPr>
        <w:rFonts w:ascii="Arial" w:hAnsi="Arial" w:cs="Arial"/>
        <w:sz w:val="24"/>
        <w:szCs w:val="24"/>
      </w:rPr>
    </w:pPr>
    <w:r w:rsidRPr="00EC6A2A">
      <w:rPr>
        <w:rFonts w:ascii="Arial" w:hAnsi="Arial" w:cs="Arial"/>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C0572"/>
    <w:multiLevelType w:val="hybridMultilevel"/>
    <w:tmpl w:val="36C0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A311F"/>
    <w:multiLevelType w:val="hybridMultilevel"/>
    <w:tmpl w:val="3F70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26677"/>
    <w:multiLevelType w:val="hybridMultilevel"/>
    <w:tmpl w:val="416C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6391B"/>
    <w:multiLevelType w:val="hybridMultilevel"/>
    <w:tmpl w:val="098E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D2135"/>
    <w:multiLevelType w:val="hybridMultilevel"/>
    <w:tmpl w:val="5C4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B7035"/>
    <w:multiLevelType w:val="hybridMultilevel"/>
    <w:tmpl w:val="E6D8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B3"/>
    <w:rsid w:val="00051C28"/>
    <w:rsid w:val="00093BC7"/>
    <w:rsid w:val="00290557"/>
    <w:rsid w:val="002E562D"/>
    <w:rsid w:val="00333350"/>
    <w:rsid w:val="00364629"/>
    <w:rsid w:val="00463E64"/>
    <w:rsid w:val="004772A9"/>
    <w:rsid w:val="004B3B7A"/>
    <w:rsid w:val="00555B82"/>
    <w:rsid w:val="00606B7A"/>
    <w:rsid w:val="006A22EF"/>
    <w:rsid w:val="007121DB"/>
    <w:rsid w:val="007772F6"/>
    <w:rsid w:val="0083155B"/>
    <w:rsid w:val="008A62D6"/>
    <w:rsid w:val="009133BD"/>
    <w:rsid w:val="009329A8"/>
    <w:rsid w:val="00962395"/>
    <w:rsid w:val="00B053E3"/>
    <w:rsid w:val="00B100A5"/>
    <w:rsid w:val="00B13F07"/>
    <w:rsid w:val="00B1451F"/>
    <w:rsid w:val="00B33C34"/>
    <w:rsid w:val="00B8167D"/>
    <w:rsid w:val="00B96AAD"/>
    <w:rsid w:val="00BC05A7"/>
    <w:rsid w:val="00C073B4"/>
    <w:rsid w:val="00C705C3"/>
    <w:rsid w:val="00C8763B"/>
    <w:rsid w:val="00CB57A8"/>
    <w:rsid w:val="00CB643B"/>
    <w:rsid w:val="00CC0ED1"/>
    <w:rsid w:val="00CE312A"/>
    <w:rsid w:val="00D77745"/>
    <w:rsid w:val="00DE5008"/>
    <w:rsid w:val="00E145AB"/>
    <w:rsid w:val="00E761B3"/>
    <w:rsid w:val="00EC6A2A"/>
    <w:rsid w:val="00EF5964"/>
    <w:rsid w:val="00FA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9A28-C46B-4E7D-B6A6-F512A254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BC7"/>
    <w:pPr>
      <w:ind w:left="720"/>
      <w:contextualSpacing/>
    </w:pPr>
  </w:style>
  <w:style w:type="paragraph" w:styleId="Header">
    <w:name w:val="header"/>
    <w:basedOn w:val="Normal"/>
    <w:link w:val="HeaderChar"/>
    <w:uiPriority w:val="99"/>
    <w:unhideWhenUsed/>
    <w:rsid w:val="00EC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2A"/>
  </w:style>
  <w:style w:type="paragraph" w:styleId="Footer">
    <w:name w:val="footer"/>
    <w:basedOn w:val="Normal"/>
    <w:link w:val="FooterChar"/>
    <w:uiPriority w:val="99"/>
    <w:unhideWhenUsed/>
    <w:rsid w:val="00EC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Audrey</dc:creator>
  <cp:keywords/>
  <dc:description/>
  <cp:lastModifiedBy>Parker, Sam</cp:lastModifiedBy>
  <cp:revision>16</cp:revision>
  <dcterms:created xsi:type="dcterms:W3CDTF">2017-11-01T12:57:00Z</dcterms:created>
  <dcterms:modified xsi:type="dcterms:W3CDTF">2017-11-20T10:57:00Z</dcterms:modified>
</cp:coreProperties>
</file>